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3C6B478B" w:rsidR="000A2FF0" w:rsidRPr="003B0526" w:rsidRDefault="00DB2F79" w:rsidP="000A2FF0">
      <w:pPr>
        <w:tabs>
          <w:tab w:val="center" w:pos="4536"/>
          <w:tab w:val="right" w:pos="9781"/>
        </w:tabs>
        <w:ind w:right="-58"/>
        <w:rPr>
          <w:rFonts w:ascii="Arial" w:eastAsiaTheme="minorEastAsia" w:hAnsi="Arial"/>
          <w:b/>
          <w:noProof w:val="0"/>
          <w:lang w:eastAsia="ja-JP"/>
        </w:rPr>
      </w:pPr>
      <w:bookmarkStart w:id="0" w:name="OLE_LINK3"/>
      <w:r w:rsidRPr="00205B9B">
        <w:rPr>
          <w:rFonts w:ascii="Arial" w:hAnsi="Arial" w:cs="Arial"/>
          <w:b/>
          <w:bCs/>
        </w:rPr>
        <w:t xml:space="preserve">3GPP TSG RAN WG1 Meeting </w:t>
      </w:r>
      <w:r w:rsidR="00815D0E" w:rsidRPr="00205B9B">
        <w:rPr>
          <w:rFonts w:ascii="Arial" w:hAnsi="Arial" w:cs="Arial" w:hint="eastAsia"/>
          <w:b/>
          <w:bCs/>
          <w:lang w:eastAsia="ja-JP"/>
        </w:rPr>
        <w:t>#</w:t>
      </w:r>
      <w:r w:rsidR="00815D0E" w:rsidRPr="003B0526">
        <w:rPr>
          <w:rFonts w:ascii="Arial" w:hAnsi="Arial" w:cs="Arial" w:hint="eastAsia"/>
          <w:b/>
          <w:bCs/>
          <w:lang w:eastAsia="ja-JP"/>
        </w:rPr>
        <w:t>92</w:t>
      </w:r>
      <w:r w:rsidR="00F024AE" w:rsidRPr="003B0526">
        <w:rPr>
          <w:rFonts w:ascii="Arial" w:hAnsi="Arial" w:cs="Arial" w:hint="eastAsia"/>
          <w:b/>
          <w:bCs/>
          <w:lang w:eastAsia="ja-JP"/>
        </w:rPr>
        <w:t>bis</w:t>
      </w:r>
      <w:r w:rsidR="000A2FF0" w:rsidRPr="003B0526">
        <w:rPr>
          <w:rFonts w:ascii="Arial" w:eastAsia="ＭＳ 明朝" w:hAnsi="Arial" w:hint="eastAsia"/>
          <w:b/>
          <w:noProof w:val="0"/>
          <w:lang w:eastAsia="ja-JP"/>
        </w:rPr>
        <w:t xml:space="preserve">                                                               </w:t>
      </w:r>
      <w:r w:rsidR="001B67C6" w:rsidRPr="003B0526">
        <w:rPr>
          <w:rFonts w:ascii="Arial" w:eastAsia="SimSun" w:hAnsi="Arial"/>
          <w:b/>
          <w:noProof w:val="0"/>
        </w:rPr>
        <w:t>R1-</w:t>
      </w:r>
      <w:r w:rsidR="001B67C6" w:rsidRPr="003B0526">
        <w:rPr>
          <w:rFonts w:ascii="Arial" w:eastAsiaTheme="minorEastAsia" w:hAnsi="Arial"/>
          <w:b/>
          <w:noProof w:val="0"/>
          <w:lang w:eastAsia="ja-JP"/>
        </w:rPr>
        <w:t>1</w:t>
      </w:r>
      <w:r w:rsidR="003635B6" w:rsidRPr="003B0526">
        <w:rPr>
          <w:rFonts w:ascii="Arial" w:eastAsiaTheme="minorEastAsia" w:hAnsi="Arial" w:hint="eastAsia"/>
          <w:b/>
          <w:noProof w:val="0"/>
          <w:lang w:eastAsia="ja-JP"/>
        </w:rPr>
        <w:t>8</w:t>
      </w:r>
      <w:r w:rsidR="00AB786C" w:rsidRPr="003B0526">
        <w:rPr>
          <w:rFonts w:ascii="Arial" w:eastAsiaTheme="minorEastAsia" w:hAnsi="Arial" w:hint="eastAsia"/>
          <w:b/>
          <w:noProof w:val="0"/>
          <w:lang w:eastAsia="ja-JP"/>
        </w:rPr>
        <w:t>0</w:t>
      </w:r>
      <w:r w:rsidR="003B0526" w:rsidRPr="003B0526">
        <w:rPr>
          <w:rFonts w:ascii="Arial" w:eastAsiaTheme="minorEastAsia" w:hAnsi="Arial" w:hint="eastAsia"/>
          <w:b/>
          <w:noProof w:val="0"/>
          <w:lang w:eastAsia="ja-JP"/>
        </w:rPr>
        <w:t>5044</w:t>
      </w:r>
    </w:p>
    <w:p w14:paraId="64440E80" w14:textId="01ED7DBB" w:rsidR="000A2FF0" w:rsidRPr="00205B9B" w:rsidRDefault="00F024AE" w:rsidP="000A2FF0">
      <w:pPr>
        <w:tabs>
          <w:tab w:val="center" w:pos="4536"/>
          <w:tab w:val="right" w:pos="9072"/>
          <w:tab w:val="right" w:pos="9781"/>
        </w:tabs>
        <w:ind w:right="-58"/>
        <w:rPr>
          <w:rFonts w:ascii="Arial" w:eastAsia="SimSun" w:hAnsi="Arial"/>
          <w:b/>
          <w:noProof w:val="0"/>
          <w:lang w:eastAsia="zh-CN"/>
        </w:rPr>
      </w:pPr>
      <w:r w:rsidRPr="00F024AE">
        <w:rPr>
          <w:rFonts w:ascii="Arial" w:eastAsia="ＭＳ 明朝" w:hAnsi="Arial" w:cs="Arial"/>
          <w:b/>
          <w:bCs/>
          <w:lang w:eastAsia="ja-JP"/>
        </w:rPr>
        <w:t>Sanya, China, April 16th – 20th, 2018</w:t>
      </w:r>
    </w:p>
    <w:p w14:paraId="21ED2649" w14:textId="77777777" w:rsidR="0041628A" w:rsidRPr="00205B9B" w:rsidRDefault="0041628A">
      <w:pPr>
        <w:pStyle w:val="Header"/>
        <w:rPr>
          <w:noProof w:val="0"/>
          <w:sz w:val="24"/>
          <w:szCs w:val="22"/>
        </w:rPr>
      </w:pPr>
    </w:p>
    <w:p w14:paraId="21E27392" w14:textId="77777777" w:rsidR="0041628A" w:rsidRPr="00205B9B" w:rsidRDefault="0041628A">
      <w:pPr>
        <w:pStyle w:val="Header"/>
        <w:ind w:left="1800" w:hanging="1800"/>
        <w:rPr>
          <w:rFonts w:eastAsia="ＭＳ ゴシック"/>
          <w:noProof w:val="0"/>
          <w:sz w:val="24"/>
          <w:szCs w:val="22"/>
        </w:rPr>
      </w:pPr>
      <w:r w:rsidRPr="00205B9B">
        <w:rPr>
          <w:rFonts w:eastAsia="ＭＳ ゴシック"/>
          <w:noProof w:val="0"/>
          <w:sz w:val="24"/>
          <w:szCs w:val="22"/>
        </w:rPr>
        <w:t>Source:</w:t>
      </w:r>
      <w:r w:rsidRPr="00205B9B">
        <w:rPr>
          <w:rFonts w:eastAsia="ＭＳ ゴシック"/>
          <w:noProof w:val="0"/>
          <w:sz w:val="24"/>
          <w:szCs w:val="22"/>
        </w:rPr>
        <w:tab/>
        <w:t xml:space="preserve">NTT </w:t>
      </w:r>
      <w:r w:rsidRPr="00205B9B">
        <w:rPr>
          <w:rFonts w:eastAsia="ＭＳ ゴシック" w:hint="eastAsia"/>
          <w:noProof w:val="0"/>
          <w:sz w:val="24"/>
          <w:szCs w:val="22"/>
        </w:rPr>
        <w:t>DOCOMO</w:t>
      </w:r>
    </w:p>
    <w:bookmarkEnd w:id="0"/>
    <w:p w14:paraId="07787299" w14:textId="632E3800" w:rsidR="0041628A" w:rsidRPr="00205B9B" w:rsidRDefault="0041628A">
      <w:pPr>
        <w:pStyle w:val="Header"/>
        <w:ind w:left="1800" w:hanging="1800"/>
        <w:jc w:val="both"/>
        <w:rPr>
          <w:noProof w:val="0"/>
          <w:sz w:val="24"/>
          <w:szCs w:val="22"/>
          <w:lang w:eastAsia="ja-JP"/>
        </w:rPr>
      </w:pPr>
      <w:r w:rsidRPr="00205B9B">
        <w:rPr>
          <w:rFonts w:eastAsia="ＭＳ ゴシック" w:hint="eastAsia"/>
          <w:noProof w:val="0"/>
          <w:sz w:val="24"/>
          <w:szCs w:val="22"/>
        </w:rPr>
        <w:t>Title</w:t>
      </w:r>
      <w:r w:rsidRPr="00205B9B">
        <w:rPr>
          <w:rFonts w:eastAsia="ＭＳ ゴシック"/>
          <w:noProof w:val="0"/>
          <w:sz w:val="24"/>
          <w:szCs w:val="22"/>
        </w:rPr>
        <w:t>:</w:t>
      </w:r>
      <w:r w:rsidRPr="00205B9B">
        <w:rPr>
          <w:rFonts w:eastAsia="ＭＳ ゴシック"/>
          <w:noProof w:val="0"/>
          <w:sz w:val="24"/>
          <w:szCs w:val="22"/>
        </w:rPr>
        <w:tab/>
      </w:r>
      <w:r w:rsidR="00787A4E" w:rsidRPr="00205B9B">
        <w:rPr>
          <w:rFonts w:eastAsia="ＭＳ ゴシック" w:hint="eastAsia"/>
          <w:noProof w:val="0"/>
          <w:sz w:val="24"/>
          <w:szCs w:val="22"/>
          <w:lang w:eastAsia="ja-JP"/>
        </w:rPr>
        <w:t xml:space="preserve">Remaining </w:t>
      </w:r>
      <w:r w:rsidR="001723EA" w:rsidRPr="00205B9B">
        <w:rPr>
          <w:rFonts w:eastAsia="ＭＳ ゴシック" w:hint="eastAsia"/>
          <w:noProof w:val="0"/>
          <w:sz w:val="24"/>
          <w:szCs w:val="22"/>
          <w:lang w:eastAsia="ja-JP"/>
        </w:rPr>
        <w:t>details</w:t>
      </w:r>
      <w:r w:rsidR="00B15C3A" w:rsidRPr="00205B9B">
        <w:rPr>
          <w:rFonts w:eastAsia="ＭＳ ゴシック" w:hint="eastAsia"/>
          <w:noProof w:val="0"/>
          <w:sz w:val="24"/>
          <w:szCs w:val="22"/>
          <w:lang w:eastAsia="ja-JP"/>
        </w:rPr>
        <w:t xml:space="preserve"> on </w:t>
      </w:r>
      <w:r w:rsidR="00BF29F5" w:rsidRPr="00205B9B">
        <w:rPr>
          <w:rFonts w:eastAsia="ＭＳ ゴシック" w:hint="eastAsia"/>
          <w:noProof w:val="0"/>
          <w:sz w:val="24"/>
          <w:szCs w:val="22"/>
          <w:lang w:eastAsia="ja-JP"/>
        </w:rPr>
        <w:t>CSI-</w:t>
      </w:r>
      <w:r w:rsidR="00787A4E" w:rsidRPr="00205B9B">
        <w:rPr>
          <w:rFonts w:eastAsia="ＭＳ ゴシック" w:hint="eastAsia"/>
          <w:noProof w:val="0"/>
          <w:sz w:val="24"/>
          <w:szCs w:val="22"/>
          <w:lang w:eastAsia="ja-JP"/>
        </w:rPr>
        <w:t>RS</w:t>
      </w:r>
    </w:p>
    <w:p w14:paraId="32D100CB" w14:textId="612B43F9" w:rsidR="0041628A" w:rsidRPr="00205B9B" w:rsidRDefault="0041628A">
      <w:pPr>
        <w:pStyle w:val="Header"/>
        <w:tabs>
          <w:tab w:val="left" w:pos="1800"/>
        </w:tabs>
        <w:ind w:left="1800" w:hanging="1800"/>
        <w:rPr>
          <w:rFonts w:eastAsia="SimSun"/>
          <w:noProof w:val="0"/>
          <w:sz w:val="24"/>
          <w:szCs w:val="22"/>
          <w:lang w:eastAsia="zh-CN"/>
        </w:rPr>
      </w:pPr>
      <w:r w:rsidRPr="00205B9B">
        <w:rPr>
          <w:rFonts w:eastAsia="ＭＳ ゴシック"/>
          <w:noProof w:val="0"/>
          <w:sz w:val="24"/>
          <w:szCs w:val="22"/>
        </w:rPr>
        <w:t>Agenda Item:</w:t>
      </w:r>
      <w:bookmarkStart w:id="1" w:name="Source"/>
      <w:bookmarkEnd w:id="1"/>
      <w:r w:rsidRPr="00205B9B">
        <w:rPr>
          <w:rFonts w:eastAsia="ＭＳ ゴシック"/>
          <w:noProof w:val="0"/>
          <w:sz w:val="24"/>
          <w:szCs w:val="22"/>
        </w:rPr>
        <w:tab/>
      </w:r>
      <w:r w:rsidR="00B90897" w:rsidRPr="00205B9B">
        <w:rPr>
          <w:rFonts w:eastAsia="ＭＳ ゴシック" w:hint="eastAsia"/>
          <w:noProof w:val="0"/>
          <w:sz w:val="24"/>
          <w:szCs w:val="22"/>
          <w:lang w:eastAsia="ja-JP"/>
        </w:rPr>
        <w:t>7.1.2.3.2</w:t>
      </w:r>
    </w:p>
    <w:p w14:paraId="171841D7" w14:textId="7D87EDAF" w:rsidR="0041628A" w:rsidRPr="00205B9B" w:rsidRDefault="0041628A">
      <w:pPr>
        <w:pBdr>
          <w:bottom w:val="single" w:sz="6" w:space="1" w:color="auto"/>
        </w:pBdr>
        <w:ind w:left="1800" w:hanging="1800"/>
        <w:rPr>
          <w:rFonts w:ascii="Arial" w:eastAsia="SimSun" w:hAnsi="Arial"/>
          <w:b/>
          <w:noProof w:val="0"/>
          <w:szCs w:val="22"/>
          <w:lang w:eastAsia="ja-JP"/>
        </w:rPr>
      </w:pPr>
      <w:r w:rsidRPr="00205B9B">
        <w:rPr>
          <w:rFonts w:ascii="Arial" w:hAnsi="Arial"/>
          <w:b/>
          <w:noProof w:val="0"/>
          <w:szCs w:val="22"/>
        </w:rPr>
        <w:t>Document for:</w:t>
      </w:r>
      <w:bookmarkStart w:id="2" w:name="DocumentFor"/>
      <w:bookmarkEnd w:id="2"/>
      <w:r w:rsidR="00C87FB0" w:rsidRPr="00205B9B">
        <w:rPr>
          <w:rFonts w:ascii="Arial" w:hAnsi="Arial" w:hint="eastAsia"/>
          <w:b/>
          <w:noProof w:val="0"/>
          <w:szCs w:val="22"/>
        </w:rPr>
        <w:t xml:space="preserve"> </w:t>
      </w:r>
      <w:r w:rsidR="00C87FB0" w:rsidRPr="00205B9B">
        <w:rPr>
          <w:rFonts w:ascii="Arial" w:hAnsi="Arial" w:hint="eastAsia"/>
          <w:b/>
          <w:noProof w:val="0"/>
          <w:szCs w:val="22"/>
        </w:rPr>
        <w:tab/>
        <w:t>Discussion</w:t>
      </w:r>
    </w:p>
    <w:p w14:paraId="18A2A3A2" w14:textId="77777777" w:rsidR="0041628A" w:rsidRPr="00205B9B" w:rsidRDefault="0041628A" w:rsidP="005132E1">
      <w:pPr>
        <w:pStyle w:val="Heading1"/>
        <w:spacing w:before="120" w:after="120"/>
        <w:ind w:left="432" w:hanging="432"/>
        <w:rPr>
          <w:b/>
          <w:sz w:val="24"/>
          <w:szCs w:val="22"/>
        </w:rPr>
      </w:pPr>
      <w:r w:rsidRPr="00205B9B">
        <w:rPr>
          <w:b/>
          <w:sz w:val="24"/>
          <w:szCs w:val="22"/>
        </w:rPr>
        <w:t>Introducti</w:t>
      </w:r>
      <w:r w:rsidRPr="00205B9B">
        <w:rPr>
          <w:rFonts w:hint="eastAsia"/>
          <w:b/>
          <w:sz w:val="24"/>
          <w:szCs w:val="22"/>
        </w:rPr>
        <w:t>on</w:t>
      </w:r>
    </w:p>
    <w:p w14:paraId="70F9336F" w14:textId="48E052D2" w:rsidR="004D6DC6" w:rsidRDefault="007E2433" w:rsidP="00DB2F79">
      <w:pPr>
        <w:spacing w:after="120"/>
        <w:jc w:val="both"/>
        <w:rPr>
          <w:rFonts w:eastAsiaTheme="minorEastAsia"/>
          <w:noProof w:val="0"/>
          <w:kern w:val="2"/>
          <w:sz w:val="22"/>
          <w:szCs w:val="22"/>
          <w:lang w:eastAsia="ja-JP"/>
        </w:rPr>
      </w:pPr>
      <w:r w:rsidRPr="00205B9B">
        <w:rPr>
          <w:rFonts w:eastAsia="SimSun" w:hint="eastAsia"/>
          <w:noProof w:val="0"/>
          <w:kern w:val="2"/>
          <w:sz w:val="22"/>
          <w:szCs w:val="22"/>
          <w:lang w:eastAsia="zh-CN"/>
        </w:rPr>
        <w:t xml:space="preserve">At the </w:t>
      </w:r>
      <w:r w:rsidR="00742245" w:rsidRPr="00205B9B">
        <w:rPr>
          <w:rFonts w:eastAsiaTheme="minorEastAsia" w:hint="eastAsia"/>
          <w:noProof w:val="0"/>
          <w:kern w:val="2"/>
          <w:sz w:val="22"/>
          <w:szCs w:val="22"/>
          <w:lang w:eastAsia="ja-JP"/>
        </w:rPr>
        <w:t>last</w:t>
      </w:r>
      <w:r w:rsidR="003166C1" w:rsidRPr="00205B9B">
        <w:rPr>
          <w:rFonts w:eastAsia="SimSun" w:hint="eastAsia"/>
          <w:noProof w:val="0"/>
          <w:kern w:val="2"/>
          <w:sz w:val="22"/>
          <w:szCs w:val="22"/>
          <w:lang w:eastAsia="zh-CN"/>
        </w:rPr>
        <w:t xml:space="preserve"> meeting, </w:t>
      </w:r>
      <w:r w:rsidR="00FD0D76" w:rsidRPr="00205B9B">
        <w:rPr>
          <w:rFonts w:eastAsiaTheme="minorEastAsia" w:hint="eastAsia"/>
          <w:noProof w:val="0"/>
          <w:kern w:val="2"/>
          <w:sz w:val="22"/>
          <w:szCs w:val="22"/>
          <w:lang w:eastAsia="ja-JP"/>
        </w:rPr>
        <w:t xml:space="preserve">there were </w:t>
      </w:r>
      <w:r w:rsidR="00F024AE">
        <w:rPr>
          <w:rFonts w:eastAsiaTheme="minorEastAsia" w:hint="eastAsia"/>
          <w:noProof w:val="0"/>
          <w:kern w:val="2"/>
          <w:sz w:val="22"/>
          <w:szCs w:val="22"/>
          <w:lang w:eastAsia="ja-JP"/>
        </w:rPr>
        <w:t xml:space="preserve">some </w:t>
      </w:r>
      <w:r w:rsidR="00FD0D76" w:rsidRPr="00205B9B">
        <w:rPr>
          <w:rFonts w:eastAsiaTheme="minorEastAsia" w:hint="eastAsia"/>
          <w:noProof w:val="0"/>
          <w:kern w:val="2"/>
          <w:sz w:val="22"/>
          <w:szCs w:val="22"/>
          <w:lang w:eastAsia="ja-JP"/>
        </w:rPr>
        <w:t xml:space="preserve">discussions on </w:t>
      </w:r>
      <w:r w:rsidR="00BF29F5" w:rsidRPr="00205B9B">
        <w:rPr>
          <w:rFonts w:eastAsiaTheme="minorEastAsia" w:hint="eastAsia"/>
          <w:noProof w:val="0"/>
          <w:kern w:val="2"/>
          <w:sz w:val="22"/>
          <w:szCs w:val="22"/>
          <w:lang w:eastAsia="ja-JP"/>
        </w:rPr>
        <w:t>CSI-</w:t>
      </w:r>
      <w:r w:rsidR="00BF1E75" w:rsidRPr="00205B9B">
        <w:rPr>
          <w:rFonts w:eastAsiaTheme="minorEastAsia" w:hint="eastAsia"/>
          <w:noProof w:val="0"/>
          <w:kern w:val="2"/>
          <w:sz w:val="22"/>
          <w:szCs w:val="22"/>
          <w:lang w:eastAsia="ja-JP"/>
        </w:rPr>
        <w:t>RS design for NR</w:t>
      </w:r>
      <w:r w:rsidR="00142C0B" w:rsidRPr="00205B9B">
        <w:rPr>
          <w:rFonts w:eastAsiaTheme="minorEastAsia" w:hint="eastAsia"/>
          <w:noProof w:val="0"/>
          <w:kern w:val="2"/>
          <w:sz w:val="22"/>
          <w:szCs w:val="22"/>
          <w:lang w:eastAsia="ja-JP"/>
        </w:rPr>
        <w:t xml:space="preserve"> </w:t>
      </w:r>
      <w:r w:rsidR="00BF1E75" w:rsidRPr="00205B9B">
        <w:rPr>
          <w:rFonts w:eastAsiaTheme="minorEastAsia" w:hint="eastAsia"/>
          <w:noProof w:val="0"/>
          <w:kern w:val="2"/>
          <w:sz w:val="22"/>
          <w:szCs w:val="22"/>
          <w:lang w:eastAsia="ja-JP"/>
        </w:rPr>
        <w:t>[1]</w:t>
      </w:r>
      <w:r w:rsidR="00795F96" w:rsidRPr="00205B9B">
        <w:rPr>
          <w:rFonts w:eastAsiaTheme="minorEastAsia" w:hint="eastAsia"/>
          <w:noProof w:val="0"/>
          <w:kern w:val="2"/>
          <w:sz w:val="22"/>
          <w:szCs w:val="22"/>
          <w:lang w:eastAsia="ja-JP"/>
        </w:rPr>
        <w:t>.</w:t>
      </w:r>
      <w:r w:rsidR="00DB2F79" w:rsidRPr="00205B9B">
        <w:rPr>
          <w:rFonts w:eastAsiaTheme="minorEastAsia" w:hint="eastAsia"/>
          <w:noProof w:val="0"/>
          <w:kern w:val="2"/>
          <w:sz w:val="22"/>
          <w:szCs w:val="22"/>
          <w:lang w:eastAsia="ja-JP"/>
        </w:rPr>
        <w:t xml:space="preserve"> </w:t>
      </w:r>
      <w:r w:rsidR="00C20B6F" w:rsidRPr="00205B9B">
        <w:rPr>
          <w:rFonts w:eastAsiaTheme="minorEastAsia" w:hint="eastAsia"/>
          <w:noProof w:val="0"/>
          <w:kern w:val="2"/>
          <w:sz w:val="22"/>
          <w:szCs w:val="22"/>
          <w:lang w:eastAsia="ja-JP"/>
        </w:rPr>
        <w:t xml:space="preserve">In this contribution, we present </w:t>
      </w:r>
      <w:r w:rsidR="00F024AE">
        <w:rPr>
          <w:rFonts w:eastAsiaTheme="minorEastAsia" w:hint="eastAsia"/>
          <w:noProof w:val="0"/>
          <w:kern w:val="2"/>
          <w:sz w:val="22"/>
          <w:szCs w:val="22"/>
          <w:lang w:eastAsia="ja-JP"/>
        </w:rPr>
        <w:t>remaining</w:t>
      </w:r>
      <w:r w:rsidR="000726E4" w:rsidRPr="00205B9B">
        <w:rPr>
          <w:rFonts w:eastAsiaTheme="minorEastAsia" w:hint="eastAsia"/>
          <w:noProof w:val="0"/>
          <w:kern w:val="2"/>
          <w:sz w:val="22"/>
          <w:szCs w:val="22"/>
          <w:lang w:eastAsia="ja-JP"/>
        </w:rPr>
        <w:t xml:space="preserve"> details on</w:t>
      </w:r>
      <w:r w:rsidR="00DE690E" w:rsidRPr="00205B9B">
        <w:rPr>
          <w:rFonts w:eastAsiaTheme="minorEastAsia" w:hint="eastAsia"/>
          <w:noProof w:val="0"/>
          <w:kern w:val="2"/>
          <w:sz w:val="22"/>
          <w:szCs w:val="22"/>
          <w:lang w:eastAsia="ja-JP"/>
        </w:rPr>
        <w:t xml:space="preserve"> </w:t>
      </w:r>
      <w:r w:rsidR="00BF29F5" w:rsidRPr="00205B9B">
        <w:rPr>
          <w:rFonts w:eastAsiaTheme="minorEastAsia" w:hint="eastAsia"/>
          <w:noProof w:val="0"/>
          <w:kern w:val="2"/>
          <w:sz w:val="22"/>
          <w:szCs w:val="22"/>
          <w:lang w:eastAsia="ja-JP"/>
        </w:rPr>
        <w:t>CSI-</w:t>
      </w:r>
      <w:r w:rsidR="00DE690E" w:rsidRPr="00205B9B">
        <w:rPr>
          <w:rFonts w:eastAsiaTheme="minorEastAsia" w:hint="eastAsia"/>
          <w:noProof w:val="0"/>
          <w:kern w:val="2"/>
          <w:sz w:val="22"/>
          <w:szCs w:val="22"/>
          <w:lang w:eastAsia="ja-JP"/>
        </w:rPr>
        <w:t>RS</w:t>
      </w:r>
      <w:r w:rsidR="00875399" w:rsidRPr="00205B9B">
        <w:rPr>
          <w:rFonts w:eastAsiaTheme="minorEastAsia" w:hint="eastAsia"/>
          <w:noProof w:val="0"/>
          <w:kern w:val="2"/>
          <w:sz w:val="22"/>
          <w:szCs w:val="22"/>
          <w:lang w:eastAsia="ja-JP"/>
        </w:rPr>
        <w:t>.</w:t>
      </w:r>
      <w:r w:rsidR="004D6DC6">
        <w:rPr>
          <w:rFonts w:eastAsiaTheme="minorEastAsia" w:hint="eastAsia"/>
          <w:noProof w:val="0"/>
          <w:kern w:val="2"/>
          <w:sz w:val="22"/>
          <w:szCs w:val="22"/>
          <w:lang w:eastAsia="ja-JP"/>
        </w:rPr>
        <w:t xml:space="preserve"> Some of the remaining issues were identified in the e-mail discussion </w:t>
      </w:r>
      <w:r w:rsidR="004D6DC6">
        <w:rPr>
          <w:rFonts w:eastAsiaTheme="minorEastAsia"/>
          <w:noProof w:val="0"/>
          <w:kern w:val="2"/>
          <w:sz w:val="22"/>
          <w:szCs w:val="22"/>
          <w:lang w:eastAsia="ja-JP"/>
        </w:rPr>
        <w:t>before</w:t>
      </w:r>
      <w:r w:rsidR="004D6DC6">
        <w:rPr>
          <w:rFonts w:eastAsiaTheme="minorEastAsia" w:hint="eastAsia"/>
          <w:noProof w:val="0"/>
          <w:kern w:val="2"/>
          <w:sz w:val="22"/>
          <w:szCs w:val="22"/>
          <w:lang w:eastAsia="ja-JP"/>
        </w:rPr>
        <w:t xml:space="preserve"> the #92bis meeting as follows.</w:t>
      </w:r>
    </w:p>
    <w:p w14:paraId="7689827B" w14:textId="77777777" w:rsidR="004D6DC6" w:rsidRDefault="004D6DC6" w:rsidP="004D6DC6">
      <w:pPr>
        <w:numPr>
          <w:ilvl w:val="0"/>
          <w:numId w:val="19"/>
        </w:numPr>
        <w:ind w:left="360"/>
        <w:jc w:val="both"/>
        <w:rPr>
          <w:rFonts w:eastAsia="Times New Roman"/>
          <w:color w:val="000000"/>
          <w:sz w:val="22"/>
          <w:szCs w:val="22"/>
          <w:lang w:eastAsia="zh-CN"/>
        </w:rPr>
      </w:pPr>
      <w:r>
        <w:rPr>
          <w:rFonts w:eastAsia="Times New Roman"/>
          <w:color w:val="000000"/>
          <w:sz w:val="22"/>
          <w:szCs w:val="22"/>
          <w:lang w:eastAsia="zh-CN"/>
        </w:rPr>
        <w:t>How to distinguish row #6 and #7 in Table 7.4.1.5.3-1 in 211, given that they have the same number of ports, density, CDM type, and also signaling format for frequency/time indication?</w:t>
      </w:r>
    </w:p>
    <w:p w14:paraId="145F8D3E" w14:textId="77777777" w:rsidR="004D6DC6" w:rsidRDefault="004D6DC6" w:rsidP="004D6DC6">
      <w:pPr>
        <w:numPr>
          <w:ilvl w:val="0"/>
          <w:numId w:val="19"/>
        </w:numPr>
        <w:ind w:left="360"/>
        <w:jc w:val="both"/>
        <w:rPr>
          <w:rFonts w:eastAsia="Times New Roman"/>
          <w:color w:val="000000"/>
          <w:sz w:val="22"/>
          <w:szCs w:val="22"/>
          <w:lang w:eastAsia="zh-CN"/>
        </w:rPr>
      </w:pPr>
      <w:r>
        <w:rPr>
          <w:rFonts w:eastAsia="Times New Roman"/>
          <w:color w:val="000000"/>
          <w:sz w:val="22"/>
          <w:szCs w:val="22"/>
          <w:lang w:eastAsia="zh-CN"/>
        </w:rPr>
        <w:t xml:space="preserve">What is the reference point for the initial RB index contained in </w:t>
      </w:r>
      <w:r>
        <w:rPr>
          <w:rFonts w:eastAsia="Times New Roman"/>
          <w:i/>
          <w:iCs/>
          <w:color w:val="000000"/>
          <w:sz w:val="22"/>
          <w:szCs w:val="22"/>
          <w:lang w:eastAsia="zh-CN"/>
        </w:rPr>
        <w:t>CSI-RS-FreqBand</w:t>
      </w:r>
      <w:r>
        <w:rPr>
          <w:rFonts w:eastAsia="Times New Roman"/>
          <w:color w:val="000000"/>
          <w:sz w:val="22"/>
          <w:szCs w:val="22"/>
          <w:lang w:eastAsia="zh-CN"/>
        </w:rPr>
        <w:t xml:space="preserve"> in subclause 5.2.2.3.1 of 214? </w:t>
      </w:r>
    </w:p>
    <w:p w14:paraId="30BA2E02" w14:textId="77777777" w:rsidR="004D6DC6" w:rsidRDefault="004D6DC6" w:rsidP="004D6DC6">
      <w:pPr>
        <w:ind w:left="840" w:hanging="420"/>
        <w:rPr>
          <w:rFonts w:eastAsiaTheme="minorEastAsia"/>
          <w:color w:val="000000"/>
          <w:sz w:val="22"/>
          <w:szCs w:val="22"/>
          <w:lang w:eastAsia="zh-CN"/>
        </w:rPr>
      </w:pPr>
      <w:r>
        <w:rPr>
          <w:color w:val="000000"/>
          <w:sz w:val="22"/>
          <w:szCs w:val="22"/>
          <w:lang w:eastAsia="zh-CN"/>
        </w:rPr>
        <w:t>a)</w:t>
      </w:r>
      <w:r>
        <w:rPr>
          <w:color w:val="000000"/>
          <w:sz w:val="14"/>
          <w:szCs w:val="14"/>
          <w:lang w:eastAsia="zh-CN"/>
        </w:rPr>
        <w:t xml:space="preserve">         </w:t>
      </w:r>
      <w:r>
        <w:rPr>
          <w:color w:val="000000"/>
          <w:sz w:val="22"/>
          <w:szCs w:val="22"/>
          <w:lang w:eastAsia="zh-CN"/>
        </w:rPr>
        <w:t>If PRB0 of associated BWP is used and the BWP does not start at multiple of 4RB, there can be misalignment between CSI-RS resource and reporting subband.</w:t>
      </w:r>
    </w:p>
    <w:p w14:paraId="7D2D2B3A" w14:textId="27777901" w:rsidR="004D6DC6" w:rsidRPr="004D6DC6" w:rsidRDefault="004D6DC6" w:rsidP="004D6DC6">
      <w:pPr>
        <w:numPr>
          <w:ilvl w:val="0"/>
          <w:numId w:val="20"/>
        </w:numPr>
        <w:ind w:left="360"/>
        <w:jc w:val="both"/>
        <w:rPr>
          <w:rFonts w:eastAsia="Times New Roman"/>
          <w:color w:val="000000"/>
          <w:sz w:val="22"/>
          <w:szCs w:val="22"/>
          <w:lang w:eastAsia="zh-CN"/>
        </w:rPr>
      </w:pPr>
      <w:r>
        <w:rPr>
          <w:rFonts w:eastAsia="Times New Roman"/>
          <w:color w:val="000000"/>
          <w:sz w:val="22"/>
          <w:szCs w:val="22"/>
          <w:lang w:eastAsia="zh-CN"/>
        </w:rPr>
        <w:t>Whether and how to support CSI-IM with 1-slot periodicity?</w:t>
      </w:r>
    </w:p>
    <w:p w14:paraId="07361D47" w14:textId="420718B2" w:rsidR="00EC4500" w:rsidRPr="00205B9B" w:rsidRDefault="0029637C" w:rsidP="00EA75B3">
      <w:pPr>
        <w:pStyle w:val="Heading1"/>
        <w:spacing w:after="0"/>
        <w:ind w:left="432" w:hanging="432"/>
        <w:rPr>
          <w:b/>
          <w:sz w:val="24"/>
          <w:szCs w:val="22"/>
          <w:lang w:val="en-US"/>
        </w:rPr>
      </w:pPr>
      <w:r w:rsidRPr="00205B9B">
        <w:rPr>
          <w:rFonts w:hint="eastAsia"/>
          <w:b/>
          <w:sz w:val="24"/>
          <w:szCs w:val="22"/>
          <w:lang w:val="en-US"/>
        </w:rPr>
        <w:t>Discussion</w:t>
      </w:r>
    </w:p>
    <w:p w14:paraId="418151F6" w14:textId="07B78AF4" w:rsidR="00F024AE" w:rsidRPr="00F024AE" w:rsidRDefault="00F024AE" w:rsidP="00DE3092">
      <w:pPr>
        <w:spacing w:before="60" w:after="60"/>
        <w:jc w:val="both"/>
        <w:rPr>
          <w:b/>
          <w:color w:val="000000"/>
          <w:sz w:val="22"/>
          <w:szCs w:val="22"/>
          <w:u w:val="single"/>
          <w:lang w:eastAsia="ja-JP"/>
        </w:rPr>
      </w:pPr>
      <w:r>
        <w:rPr>
          <w:rFonts w:hint="eastAsia"/>
          <w:b/>
          <w:color w:val="000000"/>
          <w:sz w:val="22"/>
          <w:szCs w:val="22"/>
          <w:u w:val="single"/>
          <w:lang w:eastAsia="ja-JP"/>
        </w:rPr>
        <w:t>Differenciation</w:t>
      </w:r>
      <w:r w:rsidRPr="00F024AE">
        <w:rPr>
          <w:b/>
          <w:color w:val="000000"/>
          <w:sz w:val="22"/>
          <w:szCs w:val="22"/>
          <w:u w:val="single"/>
          <w:lang w:eastAsia="zh-CN"/>
        </w:rPr>
        <w:t xml:space="preserve"> </w:t>
      </w:r>
      <w:r>
        <w:rPr>
          <w:rFonts w:hint="eastAsia"/>
          <w:b/>
          <w:color w:val="000000"/>
          <w:sz w:val="22"/>
          <w:szCs w:val="22"/>
          <w:u w:val="single"/>
          <w:lang w:eastAsia="ja-JP"/>
        </w:rPr>
        <w:t>between row</w:t>
      </w:r>
      <w:r w:rsidRPr="00F024AE">
        <w:rPr>
          <w:b/>
          <w:color w:val="000000"/>
          <w:sz w:val="22"/>
          <w:szCs w:val="22"/>
          <w:u w:val="single"/>
          <w:lang w:eastAsia="zh-CN"/>
        </w:rPr>
        <w:t xml:space="preserve"> #6 and #7</w:t>
      </w:r>
    </w:p>
    <w:p w14:paraId="09CD1158" w14:textId="60F63AED" w:rsidR="00E12724" w:rsidRDefault="0021656E" w:rsidP="00501B62">
      <w:pPr>
        <w:spacing w:before="60" w:after="120"/>
        <w:jc w:val="both"/>
        <w:rPr>
          <w:rFonts w:eastAsiaTheme="minorEastAsia"/>
          <w:noProof w:val="0"/>
          <w:kern w:val="2"/>
          <w:sz w:val="22"/>
          <w:szCs w:val="22"/>
          <w:lang w:eastAsia="ja-JP"/>
        </w:rPr>
      </w:pPr>
      <w:r>
        <w:rPr>
          <w:rFonts w:eastAsiaTheme="minorEastAsia"/>
          <w:noProof w:val="0"/>
          <w:kern w:val="2"/>
          <w:sz w:val="22"/>
          <w:szCs w:val="22"/>
          <w:lang w:eastAsia="ja-JP"/>
        </w:rPr>
        <w:t>I</w:t>
      </w:r>
      <w:r>
        <w:rPr>
          <w:rFonts w:eastAsiaTheme="minorEastAsia" w:hint="eastAsia"/>
          <w:noProof w:val="0"/>
          <w:kern w:val="2"/>
          <w:sz w:val="22"/>
          <w:szCs w:val="22"/>
          <w:lang w:eastAsia="ja-JP"/>
        </w:rPr>
        <w:t xml:space="preserve">n the </w:t>
      </w:r>
      <w:r w:rsidR="00E12724">
        <w:rPr>
          <w:rFonts w:eastAsiaTheme="minorEastAsia" w:hint="eastAsia"/>
          <w:noProof w:val="0"/>
          <w:kern w:val="2"/>
          <w:sz w:val="22"/>
          <w:szCs w:val="22"/>
          <w:lang w:eastAsia="ja-JP"/>
        </w:rPr>
        <w:t>last meeting there was a joint discussion between RAN1 and RAN2 regarding CSI design. We</w:t>
      </w:r>
      <w:r w:rsidR="00E12724">
        <w:rPr>
          <w:rFonts w:eastAsiaTheme="minorEastAsia"/>
          <w:noProof w:val="0"/>
          <w:kern w:val="2"/>
          <w:sz w:val="22"/>
          <w:szCs w:val="22"/>
          <w:lang w:eastAsia="ja-JP"/>
        </w:rPr>
        <w:t>’</w:t>
      </w:r>
      <w:r w:rsidR="00E12724">
        <w:rPr>
          <w:rFonts w:eastAsiaTheme="minorEastAsia" w:hint="eastAsia"/>
          <w:noProof w:val="0"/>
          <w:kern w:val="2"/>
          <w:sz w:val="22"/>
          <w:szCs w:val="22"/>
          <w:lang w:eastAsia="ja-JP"/>
        </w:rPr>
        <w:t xml:space="preserve">ve reached the consensus concerning </w:t>
      </w:r>
      <w:r w:rsidR="00E12724">
        <w:rPr>
          <w:rFonts w:eastAsiaTheme="minorEastAsia"/>
          <w:noProof w:val="0"/>
          <w:kern w:val="2"/>
          <w:sz w:val="22"/>
          <w:szCs w:val="22"/>
          <w:lang w:eastAsia="ja-JP"/>
        </w:rPr>
        <w:t>differentiation</w:t>
      </w:r>
      <w:r w:rsidR="00E12724">
        <w:rPr>
          <w:rFonts w:eastAsiaTheme="minorEastAsia" w:hint="eastAsia"/>
          <w:noProof w:val="0"/>
          <w:kern w:val="2"/>
          <w:sz w:val="22"/>
          <w:szCs w:val="22"/>
          <w:lang w:eastAsia="ja-JP"/>
        </w:rPr>
        <w:t xml:space="preserve"> between rows #6 and #7</w:t>
      </w:r>
      <w:r w:rsidR="00501B62">
        <w:rPr>
          <w:rFonts w:eastAsiaTheme="minorEastAsia" w:hint="eastAsia"/>
          <w:noProof w:val="0"/>
          <w:kern w:val="2"/>
          <w:sz w:val="22"/>
          <w:szCs w:val="22"/>
          <w:lang w:eastAsia="ja-JP"/>
        </w:rPr>
        <w:t xml:space="preserve"> for the table on CSI-RS mapping</w:t>
      </w:r>
      <w:r w:rsidR="00E12724">
        <w:rPr>
          <w:rFonts w:eastAsiaTheme="minorEastAsia" w:hint="eastAsia"/>
          <w:noProof w:val="0"/>
          <w:kern w:val="2"/>
          <w:sz w:val="22"/>
          <w:szCs w:val="22"/>
          <w:lang w:eastAsia="ja-JP"/>
        </w:rPr>
        <w:t>. The latest RAN2 specification captures followings.</w:t>
      </w:r>
    </w:p>
    <w:p w14:paraId="0EC8FE23" w14:textId="6938171C" w:rsidR="00E12724" w:rsidRDefault="00E12724" w:rsidP="00464EF5">
      <w:pPr>
        <w:spacing w:before="60" w:after="60"/>
        <w:jc w:val="both"/>
        <w:rPr>
          <w:rFonts w:eastAsiaTheme="minorEastAsia"/>
          <w:noProof w:val="0"/>
          <w:kern w:val="2"/>
          <w:sz w:val="22"/>
          <w:szCs w:val="22"/>
          <w:lang w:eastAsia="ja-JP"/>
        </w:rPr>
      </w:pPr>
      <w:r w:rsidRPr="00E12724">
        <w:rPr>
          <w:rFonts w:eastAsiaTheme="minorEastAsia"/>
          <w:kern w:val="2"/>
          <w:sz w:val="22"/>
          <w:szCs w:val="22"/>
          <w:lang w:eastAsia="ja-JP"/>
        </w:rPr>
        <mc:AlternateContent>
          <mc:Choice Requires="wps">
            <w:drawing>
              <wp:inline distT="0" distB="0" distL="0" distR="0" wp14:anchorId="247FB722" wp14:editId="4FF1C987">
                <wp:extent cx="6343650" cy="1403985"/>
                <wp:effectExtent l="0" t="0" r="19050" b="2159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403985"/>
                        </a:xfrm>
                        <a:prstGeom prst="rect">
                          <a:avLst/>
                        </a:prstGeom>
                        <a:solidFill>
                          <a:srgbClr val="FFFFFF"/>
                        </a:solidFill>
                        <a:ln w="9525">
                          <a:solidFill>
                            <a:srgbClr val="000000"/>
                          </a:solidFill>
                          <a:miter lim="800000"/>
                          <a:headEnd/>
                          <a:tailEnd/>
                        </a:ln>
                      </wps:spPr>
                      <wps:txbx>
                        <w:txbxContent>
                          <w:p w14:paraId="612F228A" w14:textId="573F6E42" w:rsidR="00E12724" w:rsidRPr="00501B62" w:rsidRDefault="00E12724" w:rsidP="00E12724">
                            <w:pPr>
                              <w:pStyle w:val="PL"/>
                              <w:rPr>
                                <w:lang w:val="en-GB"/>
                              </w:rPr>
                            </w:pPr>
                            <w:r w:rsidRPr="00501B62">
                              <w:rPr>
                                <w:lang w:val="en-GB"/>
                              </w:rPr>
                              <w:t>For the choice "other", the row can be determined from</w:t>
                            </w:r>
                            <w:r w:rsidRPr="00501B62">
                              <w:rPr>
                                <w:rFonts w:hint="eastAsia"/>
                                <w:lang w:val="en-GB" w:eastAsia="ja-JP"/>
                              </w:rPr>
                              <w:t xml:space="preserve"> </w:t>
                            </w:r>
                            <w:r w:rsidRPr="00501B62">
                              <w:rPr>
                                <w:lang w:val="en-GB"/>
                              </w:rPr>
                              <w:t xml:space="preserve">the </w:t>
                            </w:r>
                            <w:proofErr w:type="spellStart"/>
                            <w:r w:rsidRPr="00501B62">
                              <w:rPr>
                                <w:lang w:val="en-GB"/>
                              </w:rPr>
                              <w:t>parmeters</w:t>
                            </w:r>
                            <w:proofErr w:type="spellEnd"/>
                            <w:r w:rsidRPr="00501B62">
                              <w:rPr>
                                <w:lang w:val="en-GB"/>
                              </w:rPr>
                              <w:t xml:space="preserve"> below and from the number of bits set to 1 in </w:t>
                            </w:r>
                            <w:proofErr w:type="spellStart"/>
                            <w:r w:rsidRPr="00501B62">
                              <w:rPr>
                                <w:lang w:val="en-GB"/>
                              </w:rPr>
                              <w:t>frequencyDomainAllocation</w:t>
                            </w:r>
                            <w:proofErr w:type="spellEnd"/>
                            <w:r w:rsidRPr="00501B62">
                              <w:rPr>
                                <w:lang w:val="en-GB"/>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9.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">
                <v:textbox style="mso-fit-shape-to-text:t">
                  <w:txbxContent>
                    <w:p w14:paraId="612F228A" w14:textId="573F6E42" w:rsidR="00E12724" w:rsidRPr="00501B62" w:rsidRDefault="00E12724" w:rsidP="00E12724">
                      <w:pPr>
                        <w:pStyle w:val="PL"/>
                        <w:rPr>
                          <w:lang w:val="en-GB"/>
                        </w:rPr>
                      </w:pPr>
                      <w:r w:rsidRPr="00501B62">
                        <w:rPr>
                          <w:lang w:val="en-GB"/>
                        </w:rPr>
                        <w:t>For the choice "other", the row can be determined from</w:t>
                      </w:r>
                      <w:r w:rsidRPr="00501B62">
                        <w:rPr>
                          <w:rFonts w:hint="eastAsia"/>
                          <w:lang w:val="en-GB" w:eastAsia="ja-JP"/>
                        </w:rPr>
                        <w:t xml:space="preserve"> </w:t>
                      </w:r>
                      <w:r w:rsidRPr="00501B62">
                        <w:rPr>
                          <w:lang w:val="en-GB"/>
                        </w:rPr>
                        <w:t xml:space="preserve">the </w:t>
                      </w:r>
                      <w:proofErr w:type="spellStart"/>
                      <w:r w:rsidRPr="00501B62">
                        <w:rPr>
                          <w:lang w:val="en-GB"/>
                        </w:rPr>
                        <w:t>parmeters</w:t>
                      </w:r>
                      <w:proofErr w:type="spellEnd"/>
                      <w:r w:rsidRPr="00501B62">
                        <w:rPr>
                          <w:lang w:val="en-GB"/>
                        </w:rPr>
                        <w:t xml:space="preserve"> below and from the number of bits set to 1 in </w:t>
                      </w:r>
                      <w:proofErr w:type="spellStart"/>
                      <w:r w:rsidRPr="00501B62">
                        <w:rPr>
                          <w:lang w:val="en-GB"/>
                        </w:rPr>
                        <w:t>frequencyDomainAllocation</w:t>
                      </w:r>
                      <w:proofErr w:type="spellEnd"/>
                      <w:r w:rsidRPr="00501B62">
                        <w:rPr>
                          <w:lang w:val="en-GB"/>
                        </w:rPr>
                        <w:t>.</w:t>
                      </w:r>
                    </w:p>
                  </w:txbxContent>
                </v:textbox>
                <w10:anchorlock/>
              </v:shape>
            </w:pict>
          </mc:Fallback>
        </mc:AlternateContent>
      </w:r>
    </w:p>
    <w:p w14:paraId="6E62CB7D" w14:textId="7836D332" w:rsidR="00501B62" w:rsidRDefault="00131D7B" w:rsidP="00501B62">
      <w:pPr>
        <w:spacing w:before="120" w:after="240"/>
        <w:jc w:val="both"/>
        <w:rPr>
          <w:rFonts w:eastAsiaTheme="minorEastAsia"/>
          <w:noProof w:val="0"/>
          <w:kern w:val="2"/>
          <w:sz w:val="22"/>
          <w:szCs w:val="22"/>
          <w:lang w:eastAsia="ja-JP"/>
        </w:rPr>
      </w:pPr>
      <w:r>
        <w:rPr>
          <w:rFonts w:eastAsiaTheme="minorEastAsia" w:hint="eastAsia"/>
          <w:noProof w:val="0"/>
          <w:kern w:val="2"/>
          <w:sz w:val="22"/>
          <w:szCs w:val="22"/>
          <w:lang w:eastAsia="ja-JP"/>
        </w:rPr>
        <w:t>Based on this rule</w:t>
      </w:r>
      <w:r w:rsidR="00501B62" w:rsidRPr="00501B62">
        <w:rPr>
          <w:rFonts w:eastAsiaTheme="minorEastAsia"/>
          <w:noProof w:val="0"/>
          <w:kern w:val="2"/>
          <w:sz w:val="22"/>
          <w:szCs w:val="22"/>
          <w:lang w:eastAsia="ja-JP"/>
        </w:rPr>
        <w:t xml:space="preserve">, UE assumes mapping in row #6, if there are four “1s” in the bit string of </w:t>
      </w:r>
      <w:proofErr w:type="spellStart"/>
      <w:r w:rsidR="00501B62" w:rsidRPr="00501B62">
        <w:rPr>
          <w:rFonts w:eastAsiaTheme="minorEastAsia"/>
          <w:i/>
          <w:noProof w:val="0"/>
          <w:kern w:val="2"/>
          <w:sz w:val="22"/>
          <w:szCs w:val="22"/>
          <w:lang w:eastAsia="ja-JP"/>
        </w:rPr>
        <w:t>frequencyDomainAllocation</w:t>
      </w:r>
      <w:proofErr w:type="spellEnd"/>
      <w:r w:rsidR="00501B62" w:rsidRPr="00501B62">
        <w:rPr>
          <w:rFonts w:eastAsiaTheme="minorEastAsia"/>
          <w:noProof w:val="0"/>
          <w:kern w:val="2"/>
          <w:sz w:val="22"/>
          <w:szCs w:val="22"/>
          <w:lang w:eastAsia="ja-JP"/>
        </w:rPr>
        <w:t>, while assumes mapping in row #7, if there are two “1s”.</w:t>
      </w:r>
      <w:r w:rsidR="00501B62">
        <w:rPr>
          <w:rFonts w:eastAsiaTheme="minorEastAsia" w:hint="eastAsia"/>
          <w:noProof w:val="0"/>
          <w:kern w:val="2"/>
          <w:sz w:val="22"/>
          <w:szCs w:val="22"/>
          <w:lang w:eastAsia="ja-JP"/>
        </w:rPr>
        <w:t xml:space="preserve"> Thus, no further discussion is needed for this issue.</w:t>
      </w:r>
    </w:p>
    <w:p w14:paraId="09541D4E" w14:textId="0DFE2E39" w:rsidR="003C05D9" w:rsidRPr="00E86B00" w:rsidRDefault="00501B62" w:rsidP="00537012">
      <w:pPr>
        <w:spacing w:before="240" w:after="240"/>
        <w:jc w:val="both"/>
        <w:rPr>
          <w:rFonts w:eastAsiaTheme="minorEastAsia"/>
          <w:b/>
          <w:noProof w:val="0"/>
          <w:kern w:val="2"/>
          <w:sz w:val="22"/>
          <w:szCs w:val="22"/>
          <w:lang w:eastAsia="ja-JP"/>
        </w:rPr>
      </w:pPr>
      <w:r w:rsidRPr="00E86B00">
        <w:rPr>
          <w:rFonts w:eastAsiaTheme="minorEastAsia" w:hint="eastAsia"/>
          <w:b/>
          <w:noProof w:val="0"/>
          <w:kern w:val="2"/>
          <w:sz w:val="22"/>
          <w:szCs w:val="22"/>
          <w:lang w:eastAsia="ja-JP"/>
        </w:rPr>
        <w:t>Observation</w:t>
      </w:r>
      <w:r w:rsidR="00297604">
        <w:rPr>
          <w:rFonts w:eastAsiaTheme="minorEastAsia" w:hint="eastAsia"/>
          <w:b/>
          <w:noProof w:val="0"/>
          <w:kern w:val="2"/>
          <w:sz w:val="22"/>
          <w:szCs w:val="22"/>
          <w:lang w:eastAsia="ja-JP"/>
        </w:rPr>
        <w:t xml:space="preserve"> 1</w:t>
      </w:r>
      <w:r w:rsidR="00464EF5" w:rsidRPr="00E86B00">
        <w:rPr>
          <w:rFonts w:eastAsiaTheme="minorEastAsia" w:hint="eastAsia"/>
          <w:b/>
          <w:noProof w:val="0"/>
          <w:kern w:val="2"/>
          <w:sz w:val="22"/>
          <w:szCs w:val="22"/>
          <w:lang w:eastAsia="ja-JP"/>
        </w:rPr>
        <w:t xml:space="preserve">: </w:t>
      </w:r>
      <w:r w:rsidRPr="00E86B00">
        <w:rPr>
          <w:rFonts w:eastAsiaTheme="minorEastAsia" w:hint="eastAsia"/>
          <w:b/>
          <w:noProof w:val="0"/>
          <w:kern w:val="2"/>
          <w:sz w:val="22"/>
          <w:szCs w:val="22"/>
          <w:lang w:eastAsia="ja-JP"/>
        </w:rPr>
        <w:t xml:space="preserve">No further discussion is needed regarding </w:t>
      </w:r>
      <w:r w:rsidRPr="00E86B00">
        <w:rPr>
          <w:rFonts w:eastAsiaTheme="minorEastAsia"/>
          <w:b/>
          <w:noProof w:val="0"/>
          <w:kern w:val="2"/>
          <w:sz w:val="22"/>
          <w:szCs w:val="22"/>
          <w:lang w:eastAsia="ja-JP"/>
        </w:rPr>
        <w:t>differentiation</w:t>
      </w:r>
      <w:r w:rsidRPr="00E86B00">
        <w:rPr>
          <w:rFonts w:eastAsiaTheme="minorEastAsia" w:hint="eastAsia"/>
          <w:b/>
          <w:noProof w:val="0"/>
          <w:kern w:val="2"/>
          <w:sz w:val="22"/>
          <w:szCs w:val="22"/>
          <w:lang w:eastAsia="ja-JP"/>
        </w:rPr>
        <w:t xml:space="preserve"> between rows #6 and #7 for the table on CSI-RS mapping.</w:t>
      </w:r>
      <w:r w:rsidR="00464EF5" w:rsidRPr="00E86B00">
        <w:rPr>
          <w:rFonts w:eastAsiaTheme="minorEastAsia" w:hint="eastAsia"/>
          <w:b/>
          <w:noProof w:val="0"/>
          <w:kern w:val="2"/>
          <w:sz w:val="22"/>
          <w:szCs w:val="22"/>
          <w:lang w:eastAsia="ja-JP"/>
        </w:rPr>
        <w:t xml:space="preserve"> </w:t>
      </w:r>
    </w:p>
    <w:p w14:paraId="5E34983C" w14:textId="2F1F7046" w:rsidR="000A72B7" w:rsidRPr="00F52270" w:rsidRDefault="000A72B7" w:rsidP="000A72B7">
      <w:pPr>
        <w:spacing w:before="60" w:after="60"/>
        <w:jc w:val="both"/>
        <w:rPr>
          <w:b/>
          <w:color w:val="000000"/>
          <w:sz w:val="22"/>
          <w:szCs w:val="22"/>
          <w:u w:val="single"/>
          <w:lang w:eastAsia="ja-JP"/>
        </w:rPr>
      </w:pPr>
      <w:r w:rsidRPr="00F52270">
        <w:rPr>
          <w:rFonts w:hint="eastAsia"/>
          <w:b/>
          <w:color w:val="000000"/>
          <w:sz w:val="22"/>
          <w:szCs w:val="22"/>
          <w:u w:val="single"/>
          <w:lang w:eastAsia="ja-JP"/>
        </w:rPr>
        <w:t>Reference point for the initial RB index</w:t>
      </w:r>
    </w:p>
    <w:p w14:paraId="70EB12CF" w14:textId="156C2C83" w:rsidR="00537012" w:rsidRPr="00F52270" w:rsidRDefault="00F52270" w:rsidP="000A72B7">
      <w:pPr>
        <w:spacing w:before="60" w:after="60"/>
        <w:jc w:val="both"/>
        <w:rPr>
          <w:rFonts w:eastAsiaTheme="minorEastAsia"/>
          <w:noProof w:val="0"/>
          <w:kern w:val="2"/>
          <w:sz w:val="22"/>
          <w:szCs w:val="22"/>
          <w:lang w:eastAsia="ja-JP"/>
        </w:rPr>
      </w:pPr>
      <w:r w:rsidRPr="00F52270">
        <w:rPr>
          <w:rFonts w:eastAsiaTheme="minorEastAsia" w:hint="eastAsia"/>
          <w:noProof w:val="0"/>
          <w:kern w:val="2"/>
          <w:sz w:val="22"/>
          <w:szCs w:val="22"/>
          <w:lang w:eastAsia="ja-JP"/>
        </w:rPr>
        <w:t xml:space="preserve">Followings are descriptions on </w:t>
      </w:r>
      <w:r w:rsidRPr="00FC59E5">
        <w:rPr>
          <w:rFonts w:eastAsiaTheme="minorEastAsia" w:hint="eastAsia"/>
          <w:i/>
          <w:noProof w:val="0"/>
          <w:kern w:val="2"/>
          <w:sz w:val="22"/>
          <w:szCs w:val="22"/>
          <w:lang w:eastAsia="ja-JP"/>
        </w:rPr>
        <w:t>CSI-RS-</w:t>
      </w:r>
      <w:proofErr w:type="spellStart"/>
      <w:r w:rsidRPr="00FC59E5">
        <w:rPr>
          <w:rFonts w:eastAsiaTheme="minorEastAsia" w:hint="eastAsia"/>
          <w:i/>
          <w:noProof w:val="0"/>
          <w:kern w:val="2"/>
          <w:sz w:val="22"/>
          <w:szCs w:val="22"/>
          <w:lang w:eastAsia="ja-JP"/>
        </w:rPr>
        <w:t>FreqBand</w:t>
      </w:r>
      <w:proofErr w:type="spellEnd"/>
      <w:r w:rsidR="00FC59E5">
        <w:rPr>
          <w:rFonts w:eastAsiaTheme="minorEastAsia" w:hint="eastAsia"/>
          <w:noProof w:val="0"/>
          <w:kern w:val="2"/>
          <w:sz w:val="22"/>
          <w:szCs w:val="22"/>
          <w:lang w:eastAsia="ja-JP"/>
        </w:rPr>
        <w:t xml:space="preserve">, </w:t>
      </w:r>
      <w:r w:rsidRPr="00F52270">
        <w:rPr>
          <w:rFonts w:eastAsiaTheme="minorEastAsia" w:hint="eastAsia"/>
          <w:noProof w:val="0"/>
          <w:kern w:val="2"/>
          <w:sz w:val="22"/>
          <w:szCs w:val="22"/>
          <w:lang w:eastAsia="ja-JP"/>
        </w:rPr>
        <w:t>which identifies initial RB index and bandwidth for CSI-RS</w:t>
      </w:r>
      <w:r w:rsidR="001D1083">
        <w:rPr>
          <w:rFonts w:eastAsiaTheme="minorEastAsia" w:hint="eastAsia"/>
          <w:noProof w:val="0"/>
          <w:kern w:val="2"/>
          <w:sz w:val="22"/>
          <w:szCs w:val="22"/>
          <w:lang w:eastAsia="ja-JP"/>
        </w:rPr>
        <w:t xml:space="preserve">, and the definition of </w:t>
      </w:r>
      <w:proofErr w:type="spellStart"/>
      <w:r w:rsidR="001D1083">
        <w:rPr>
          <w:rFonts w:eastAsiaTheme="minorEastAsia" w:hint="eastAsia"/>
          <w:noProof w:val="0"/>
          <w:kern w:val="2"/>
          <w:sz w:val="22"/>
          <w:szCs w:val="22"/>
          <w:lang w:eastAsia="ja-JP"/>
        </w:rPr>
        <w:t>subband</w:t>
      </w:r>
      <w:proofErr w:type="spellEnd"/>
      <w:r w:rsidR="001D1083">
        <w:rPr>
          <w:rFonts w:eastAsiaTheme="minorEastAsia" w:hint="eastAsia"/>
          <w:noProof w:val="0"/>
          <w:kern w:val="2"/>
          <w:sz w:val="22"/>
          <w:szCs w:val="22"/>
          <w:lang w:eastAsia="ja-JP"/>
        </w:rPr>
        <w:t xml:space="preserve"> size</w:t>
      </w:r>
      <w:r w:rsidRPr="00F52270">
        <w:rPr>
          <w:rFonts w:eastAsiaTheme="minorEastAsia" w:hint="eastAsia"/>
          <w:noProof w:val="0"/>
          <w:kern w:val="2"/>
          <w:sz w:val="22"/>
          <w:szCs w:val="22"/>
          <w:lang w:eastAsia="ja-JP"/>
        </w:rPr>
        <w:t xml:space="preserve">. </w:t>
      </w:r>
    </w:p>
    <w:p w14:paraId="3C914DCB" w14:textId="3B45A8FC" w:rsidR="00643C61" w:rsidRPr="00F52270" w:rsidRDefault="00643C61" w:rsidP="000A72B7">
      <w:pPr>
        <w:spacing w:before="60" w:after="60"/>
        <w:jc w:val="both"/>
        <w:rPr>
          <w:rFonts w:eastAsiaTheme="minorEastAsia"/>
          <w:noProof w:val="0"/>
          <w:kern w:val="2"/>
          <w:sz w:val="22"/>
          <w:szCs w:val="22"/>
          <w:lang w:eastAsia="ja-JP"/>
        </w:rPr>
      </w:pPr>
      <w:r w:rsidRPr="00F52270">
        <w:rPr>
          <w:rFonts w:eastAsiaTheme="minorEastAsia"/>
          <w:kern w:val="2"/>
          <w:sz w:val="22"/>
          <w:szCs w:val="22"/>
          <w:lang w:eastAsia="ja-JP"/>
        </w:rPr>
        <mc:AlternateContent>
          <mc:Choice Requires="wps">
            <w:drawing>
              <wp:inline distT="0" distB="0" distL="0" distR="0" wp14:anchorId="01771842" wp14:editId="3045A1B2">
                <wp:extent cx="6388100" cy="1403985"/>
                <wp:effectExtent l="0" t="0" r="12700" b="1778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1403985"/>
                        </a:xfrm>
                        <a:prstGeom prst="rect">
                          <a:avLst/>
                        </a:prstGeom>
                        <a:solidFill>
                          <a:srgbClr val="FFFFFF"/>
                        </a:solidFill>
                        <a:ln w="9525">
                          <a:solidFill>
                            <a:srgbClr val="000000"/>
                          </a:solidFill>
                          <a:miter lim="800000"/>
                          <a:headEnd/>
                          <a:tailEnd/>
                        </a:ln>
                      </wps:spPr>
                      <wps:txbx>
                        <w:txbxContent>
                          <w:p w14:paraId="7A58F3D7" w14:textId="166F3CDA" w:rsidR="00643C61" w:rsidRDefault="00FC59E5" w:rsidP="00643C61">
                            <w:pPr>
                              <w:pStyle w:val="B1"/>
                              <w:spacing w:before="60" w:after="60"/>
                              <w:ind w:left="86" w:firstLine="0"/>
                              <w:jc w:val="both"/>
                              <w:rPr>
                                <w:rFonts w:eastAsia="ＭＳ 明朝"/>
                                <w:iCs/>
                                <w:color w:val="000000"/>
                                <w:sz w:val="22"/>
                                <w:lang w:eastAsia="ja-JP"/>
                              </w:rPr>
                            </w:pPr>
                            <w:r w:rsidRPr="001D1083">
                              <w:rPr>
                                <w:rFonts w:hint="eastAsia"/>
                                <w:b/>
                                <w:color w:val="000000"/>
                                <w:sz w:val="22"/>
                                <w:u w:val="single"/>
                                <w:lang w:eastAsia="ja-JP"/>
                              </w:rPr>
                              <w:t xml:space="preserve">(TS38.214 Sec. </w:t>
                            </w:r>
                            <w:r w:rsidR="001D1083" w:rsidRPr="001D1083">
                              <w:rPr>
                                <w:rFonts w:hint="eastAsia"/>
                                <w:b/>
                                <w:color w:val="000000"/>
                                <w:sz w:val="22"/>
                                <w:u w:val="single"/>
                                <w:lang w:eastAsia="ja-JP"/>
                              </w:rPr>
                              <w:t>5.2.2.3.1</w:t>
                            </w:r>
                            <w:r w:rsidRPr="001D1083">
                              <w:rPr>
                                <w:rFonts w:hint="eastAsia"/>
                                <w:b/>
                                <w:color w:val="000000"/>
                                <w:sz w:val="22"/>
                                <w:u w:val="single"/>
                                <w:lang w:eastAsia="ja-JP"/>
                              </w:rPr>
                              <w:t>)</w:t>
                            </w:r>
                            <w:r w:rsidR="001D1083" w:rsidRPr="001D1083">
                              <w:rPr>
                                <w:rFonts w:hint="eastAsia"/>
                                <w:color w:val="000000"/>
                                <w:sz w:val="22"/>
                                <w:lang w:eastAsia="ja-JP"/>
                              </w:rPr>
                              <w:t xml:space="preserve"> </w:t>
                            </w:r>
                            <w:r w:rsidR="00643C61" w:rsidRPr="00CC575C">
                              <w:rPr>
                                <w:i/>
                                <w:color w:val="000000"/>
                                <w:sz w:val="22"/>
                              </w:rPr>
                              <w:t>CSI-RS-FreqBand</w:t>
                            </w:r>
                            <w:r w:rsidR="00643C61" w:rsidRPr="00CC575C">
                              <w:rPr>
                                <w:color w:val="000000"/>
                                <w:sz w:val="22"/>
                              </w:rPr>
                              <w:t xml:space="preserve"> parameters configure the bandwidth and the initial RB index in the frequency domain, both in units of 4RBs, of a CSI-RS resource within a BWP </w:t>
                            </w:r>
                            <w:r w:rsidR="00643C61" w:rsidRPr="00CC575C">
                              <w:rPr>
                                <w:rFonts w:eastAsia="ＭＳ 明朝"/>
                                <w:iCs/>
                                <w:color w:val="000000"/>
                                <w:sz w:val="22"/>
                                <w:lang w:eastAsia="ja-JP"/>
                              </w:rPr>
                              <w:t>as defined in Subclause 7.4.1.5 of [4, TS 38.211].</w:t>
                            </w:r>
                          </w:p>
                          <w:p w14:paraId="1F84B3B8" w14:textId="05855690" w:rsidR="00FC59E5" w:rsidRPr="001D1083" w:rsidRDefault="001D1083" w:rsidP="001D1083">
                            <w:pPr>
                              <w:pStyle w:val="B1"/>
                              <w:spacing w:before="60" w:after="60"/>
                              <w:ind w:left="86" w:firstLine="0"/>
                              <w:jc w:val="both"/>
                              <w:rPr>
                                <w:rFonts w:eastAsia="ＭＳ 明朝"/>
                                <w:iCs/>
                                <w:color w:val="000000"/>
                                <w:sz w:val="22"/>
                                <w:lang w:eastAsia="ja-JP"/>
                              </w:rPr>
                            </w:pPr>
                            <w:r w:rsidRPr="001D1083">
                              <w:rPr>
                                <w:rFonts w:eastAsia="ＭＳ 明朝" w:hint="eastAsia"/>
                                <w:b/>
                                <w:iCs/>
                                <w:color w:val="000000"/>
                                <w:sz w:val="22"/>
                                <w:u w:val="single"/>
                                <w:lang w:eastAsia="ja-JP"/>
                              </w:rPr>
                              <w:t>(</w:t>
                            </w:r>
                            <w:r w:rsidRPr="001D1083">
                              <w:rPr>
                                <w:rFonts w:hint="eastAsia"/>
                                <w:b/>
                                <w:color w:val="000000"/>
                                <w:sz w:val="22"/>
                                <w:u w:val="single"/>
                                <w:lang w:eastAsia="ja-JP"/>
                              </w:rPr>
                              <w:t>TS38.214 Sec. 5.2.</w:t>
                            </w:r>
                            <w:r w:rsidR="00131D7B">
                              <w:rPr>
                                <w:rFonts w:hint="eastAsia"/>
                                <w:b/>
                                <w:color w:val="000000"/>
                                <w:sz w:val="22"/>
                                <w:u w:val="single"/>
                                <w:lang w:eastAsia="ja-JP"/>
                              </w:rPr>
                              <w:t>1.4</w:t>
                            </w:r>
                            <w:r w:rsidRPr="001D1083">
                              <w:rPr>
                                <w:rFonts w:eastAsia="ＭＳ 明朝" w:hint="eastAsia"/>
                                <w:b/>
                                <w:iCs/>
                                <w:color w:val="000000"/>
                                <w:sz w:val="22"/>
                                <w:u w:val="single"/>
                                <w:lang w:eastAsia="ja-JP"/>
                              </w:rPr>
                              <w:t>)</w:t>
                            </w:r>
                            <w:r>
                              <w:rPr>
                                <w:rFonts w:eastAsia="ＭＳ 明朝" w:hint="eastAsia"/>
                                <w:iCs/>
                                <w:color w:val="000000"/>
                                <w:sz w:val="22"/>
                                <w:lang w:eastAsia="ja-JP"/>
                              </w:rPr>
                              <w:t xml:space="preserve"> </w:t>
                            </w:r>
                            <w:r w:rsidRPr="001D1083">
                              <w:rPr>
                                <w:rFonts w:eastAsia="ＭＳ 明朝"/>
                                <w:iCs/>
                                <w:color w:val="000000"/>
                                <w:sz w:val="22"/>
                                <w:lang w:eastAsia="ja-JP"/>
                              </w:rPr>
                              <w:t xml:space="preserve">The first subband size is given by </w:t>
                            </w:r>
                            <w:r w:rsidRPr="001D1083">
                              <w:rPr>
                                <w:rFonts w:eastAsia="ＭＳ 明朝"/>
                                <w:iCs/>
                                <w:color w:val="000000"/>
                                <w:sz w:val="22"/>
                                <w:lang w:eastAsia="ja-JP"/>
                              </w:rPr>
                              <w:object w:dxaOrig="2280" w:dyaOrig="360" w14:anchorId="5CEA8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pt" o:ole="">
                                  <v:imagedata r:id="rId9" o:title=""/>
                                </v:shape>
                                <o:OLEObject Type="Embed" ProgID="Equation.3" ShapeID="_x0000_i1025" DrawAspect="Content" ObjectID="_1584536946" r:id="rId10"/>
                              </w:object>
                            </w:r>
                            <w:r w:rsidRPr="001D1083">
                              <w:rPr>
                                <w:rFonts w:eastAsia="ＭＳ 明朝"/>
                                <w:iCs/>
                                <w:color w:val="000000"/>
                                <w:sz w:val="22"/>
                                <w:lang w:eastAsia="ja-JP"/>
                              </w:rPr>
                              <w:t xml:space="preserve"> and the last subband size given by </w:t>
                            </w:r>
                            <w:r w:rsidRPr="001D1083">
                              <w:rPr>
                                <w:rFonts w:eastAsia="ＭＳ 明朝"/>
                                <w:iCs/>
                                <w:color w:val="000000"/>
                                <w:sz w:val="22"/>
                                <w:lang w:eastAsia="ja-JP"/>
                              </w:rPr>
                              <w:object w:dxaOrig="2360" w:dyaOrig="360" w14:anchorId="2CEE9AF5">
                                <v:shape id="_x0000_i1026" type="#_x0000_t75" style="width:118pt;height:18pt" o:ole="">
                                  <v:imagedata r:id="rId11" o:title=""/>
                                </v:shape>
                                <o:OLEObject Type="Embed" ProgID="Equation.3" ShapeID="_x0000_i1026" DrawAspect="Content" ObjectID="_1584536947" r:id="rId12"/>
                              </w:object>
                            </w:r>
                            <w:r w:rsidRPr="001D1083">
                              <w:rPr>
                                <w:rFonts w:eastAsia="ＭＳ 明朝"/>
                                <w:iCs/>
                                <w:color w:val="000000"/>
                                <w:sz w:val="22"/>
                                <w:lang w:eastAsia="ja-JP"/>
                              </w:rPr>
                              <w:t xml:space="preserve"> if </w:t>
                            </w:r>
                            <w:r w:rsidRPr="001D1083">
                              <w:rPr>
                                <w:rFonts w:eastAsia="ＭＳ 明朝"/>
                                <w:iCs/>
                                <w:color w:val="000000"/>
                                <w:sz w:val="22"/>
                                <w:lang w:eastAsia="ja-JP"/>
                              </w:rPr>
                              <w:object w:dxaOrig="2700" w:dyaOrig="360" w14:anchorId="58BB7342">
                                <v:shape id="_x0000_i1027" type="#_x0000_t75" style="width:135pt;height:18pt" o:ole="">
                                  <v:imagedata r:id="rId13" o:title=""/>
                                </v:shape>
                                <o:OLEObject Type="Embed" ProgID="Equation.3" ShapeID="_x0000_i1027" DrawAspect="Content" ObjectID="_1584536948" r:id="rId14"/>
                              </w:object>
                            </w:r>
                            <w:r w:rsidRPr="001D1083">
                              <w:rPr>
                                <w:rFonts w:eastAsia="ＭＳ 明朝"/>
                                <w:iCs/>
                                <w:color w:val="000000"/>
                                <w:sz w:val="22"/>
                                <w:lang w:eastAsia="ja-JP"/>
                              </w:rPr>
                              <w:t xml:space="preserve"> and  </w:t>
                            </w:r>
                            <w:r w:rsidRPr="001D1083">
                              <w:rPr>
                                <w:rFonts w:eastAsia="ＭＳ 明朝"/>
                                <w:iCs/>
                                <w:color w:val="000000"/>
                                <w:sz w:val="22"/>
                                <w:lang w:eastAsia="ja-JP"/>
                              </w:rPr>
                              <w:object w:dxaOrig="520" w:dyaOrig="340" w14:anchorId="2A41850B">
                                <v:shape id="_x0000_i1028" type="#_x0000_t75" style="width:26pt;height:17pt" o:ole="">
                                  <v:imagedata r:id="rId15" o:title=""/>
                                </v:shape>
                                <o:OLEObject Type="Embed" ProgID="Equation.3" ShapeID="_x0000_i1028" DrawAspect="Content" ObjectID="_1584536949" r:id="rId16"/>
                              </w:object>
                            </w:r>
                            <w:r w:rsidRPr="001D1083">
                              <w:rPr>
                                <w:rFonts w:eastAsia="ＭＳ 明朝"/>
                                <w:iCs/>
                                <w:color w:val="000000"/>
                                <w:sz w:val="22"/>
                                <w:lang w:eastAsia="ja-JP"/>
                              </w:rPr>
                              <w:t xml:space="preserve">if </w:t>
                            </w:r>
                            <w:r w:rsidRPr="001D1083">
                              <w:rPr>
                                <w:rFonts w:eastAsia="ＭＳ 明朝"/>
                                <w:iCs/>
                                <w:color w:val="000000"/>
                                <w:sz w:val="22"/>
                                <w:lang w:eastAsia="ja-JP"/>
                              </w:rPr>
                              <w:object w:dxaOrig="2700" w:dyaOrig="360" w14:anchorId="2E99B736">
                                <v:shape id="_x0000_i1029" type="#_x0000_t75" style="width:135pt;height:18pt" o:ole="">
                                  <v:imagedata r:id="rId17" o:title=""/>
                                </v:shape>
                                <o:OLEObject Type="Embed" ProgID="Equation.3" ShapeID="_x0000_i1029" DrawAspect="Content" ObjectID="_1584536950" r:id="rId18"/>
                              </w:objec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50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">
                <v:textbox style="mso-fit-shape-to-text:t">
                  <w:txbxContent>
                    <w:p w14:paraId="7A58F3D7" w14:textId="166F3CDA" w:rsidR="00643C61" w:rsidRDefault="00FC59E5" w:rsidP="00643C61">
                      <w:pPr>
                        <w:pStyle w:val="B1"/>
                        <w:spacing w:before="60" w:after="60"/>
                        <w:ind w:left="86" w:firstLine="0"/>
                        <w:jc w:val="both"/>
                        <w:rPr>
                          <w:rFonts w:eastAsia="ＭＳ 明朝"/>
                          <w:iCs/>
                          <w:color w:val="000000"/>
                          <w:sz w:val="22"/>
                          <w:lang w:eastAsia="ja-JP"/>
                        </w:rPr>
                      </w:pPr>
                      <w:r w:rsidRPr="001D1083">
                        <w:rPr>
                          <w:rFonts w:hint="eastAsia"/>
                          <w:b/>
                          <w:color w:val="000000"/>
                          <w:sz w:val="22"/>
                          <w:u w:val="single"/>
                          <w:lang w:eastAsia="ja-JP"/>
                        </w:rPr>
                        <w:t xml:space="preserve">(TS38.214 Sec. </w:t>
                      </w:r>
                      <w:r w:rsidR="001D1083" w:rsidRPr="001D1083">
                        <w:rPr>
                          <w:rFonts w:hint="eastAsia"/>
                          <w:b/>
                          <w:color w:val="000000"/>
                          <w:sz w:val="22"/>
                          <w:u w:val="single"/>
                          <w:lang w:eastAsia="ja-JP"/>
                        </w:rPr>
                        <w:t>5.2.2.3.1</w:t>
                      </w:r>
                      <w:r w:rsidRPr="001D1083">
                        <w:rPr>
                          <w:rFonts w:hint="eastAsia"/>
                          <w:b/>
                          <w:color w:val="000000"/>
                          <w:sz w:val="22"/>
                          <w:u w:val="single"/>
                          <w:lang w:eastAsia="ja-JP"/>
                        </w:rPr>
                        <w:t>)</w:t>
                      </w:r>
                      <w:r w:rsidR="001D1083" w:rsidRPr="001D1083">
                        <w:rPr>
                          <w:rFonts w:hint="eastAsia"/>
                          <w:color w:val="000000"/>
                          <w:sz w:val="22"/>
                          <w:lang w:eastAsia="ja-JP"/>
                        </w:rPr>
                        <w:t xml:space="preserve"> </w:t>
                      </w:r>
                      <w:r w:rsidR="00643C61" w:rsidRPr="00CC575C">
                        <w:rPr>
                          <w:i/>
                          <w:color w:val="000000"/>
                          <w:sz w:val="22"/>
                        </w:rPr>
                        <w:t>CSI-RS-FreqBand</w:t>
                      </w:r>
                      <w:r w:rsidR="00643C61" w:rsidRPr="00CC575C">
                        <w:rPr>
                          <w:color w:val="000000"/>
                          <w:sz w:val="22"/>
                        </w:rPr>
                        <w:t xml:space="preserve"> parameters configure the bandwidth and the initial RB index in the frequency domain, both in units of 4RBs, of a CSI-RS resource within a BWP </w:t>
                      </w:r>
                      <w:r w:rsidR="00643C61" w:rsidRPr="00CC575C">
                        <w:rPr>
                          <w:rFonts w:eastAsia="ＭＳ 明朝"/>
                          <w:iCs/>
                          <w:color w:val="000000"/>
                          <w:sz w:val="22"/>
                          <w:lang w:eastAsia="ja-JP"/>
                        </w:rPr>
                        <w:t>as defined in Subclause 7.4.1.5 of [4, TS 38.211].</w:t>
                      </w:r>
                    </w:p>
                    <w:p w14:paraId="1F84B3B8" w14:textId="05855690" w:rsidR="00FC59E5" w:rsidRPr="001D1083" w:rsidRDefault="001D1083" w:rsidP="001D1083">
                      <w:pPr>
                        <w:pStyle w:val="B1"/>
                        <w:spacing w:before="60" w:after="60"/>
                        <w:ind w:left="86" w:firstLine="0"/>
                        <w:jc w:val="both"/>
                        <w:rPr>
                          <w:rFonts w:eastAsia="ＭＳ 明朝"/>
                          <w:iCs/>
                          <w:color w:val="000000"/>
                          <w:sz w:val="22"/>
                          <w:lang w:eastAsia="ja-JP"/>
                        </w:rPr>
                      </w:pPr>
                      <w:r w:rsidRPr="001D1083">
                        <w:rPr>
                          <w:rFonts w:eastAsia="ＭＳ 明朝" w:hint="eastAsia"/>
                          <w:b/>
                          <w:iCs/>
                          <w:color w:val="000000"/>
                          <w:sz w:val="22"/>
                          <w:u w:val="single"/>
                          <w:lang w:eastAsia="ja-JP"/>
                        </w:rPr>
                        <w:t>(</w:t>
                      </w:r>
                      <w:r w:rsidRPr="001D1083">
                        <w:rPr>
                          <w:rFonts w:hint="eastAsia"/>
                          <w:b/>
                          <w:color w:val="000000"/>
                          <w:sz w:val="22"/>
                          <w:u w:val="single"/>
                          <w:lang w:eastAsia="ja-JP"/>
                        </w:rPr>
                        <w:t>TS38.214 Sec. 5.2.</w:t>
                      </w:r>
                      <w:r w:rsidR="00131D7B">
                        <w:rPr>
                          <w:rFonts w:hint="eastAsia"/>
                          <w:b/>
                          <w:color w:val="000000"/>
                          <w:sz w:val="22"/>
                          <w:u w:val="single"/>
                          <w:lang w:eastAsia="ja-JP"/>
                        </w:rPr>
                        <w:t>1.4</w:t>
                      </w:r>
                      <w:r w:rsidRPr="001D1083">
                        <w:rPr>
                          <w:rFonts w:eastAsia="ＭＳ 明朝" w:hint="eastAsia"/>
                          <w:b/>
                          <w:iCs/>
                          <w:color w:val="000000"/>
                          <w:sz w:val="22"/>
                          <w:u w:val="single"/>
                          <w:lang w:eastAsia="ja-JP"/>
                        </w:rPr>
                        <w:t>)</w:t>
                      </w:r>
                      <w:r>
                        <w:rPr>
                          <w:rFonts w:eastAsia="ＭＳ 明朝" w:hint="eastAsia"/>
                          <w:iCs/>
                          <w:color w:val="000000"/>
                          <w:sz w:val="22"/>
                          <w:lang w:eastAsia="ja-JP"/>
                        </w:rPr>
                        <w:t xml:space="preserve"> </w:t>
                      </w:r>
                      <w:r w:rsidRPr="001D1083">
                        <w:rPr>
                          <w:rFonts w:eastAsia="ＭＳ 明朝"/>
                          <w:iCs/>
                          <w:color w:val="000000"/>
                          <w:sz w:val="22"/>
                          <w:lang w:eastAsia="ja-JP"/>
                        </w:rPr>
                        <w:t xml:space="preserve">The first subband size is given by </w:t>
                      </w:r>
                      <w:r w:rsidRPr="001D1083">
                        <w:rPr>
                          <w:rFonts w:eastAsia="ＭＳ 明朝"/>
                          <w:iCs/>
                          <w:color w:val="000000"/>
                          <w:sz w:val="22"/>
                          <w:lang w:eastAsia="ja-JP"/>
                        </w:rPr>
                        <w:object w:dxaOrig="2280" w:dyaOrig="360" w14:anchorId="5CEA8B4B">
                          <v:shape id="_x0000_i1025" type="#_x0000_t75" style="width:114pt;height:18pt" o:ole="">
                            <v:imagedata r:id="rId19" o:title=""/>
                          </v:shape>
                          <o:OLEObject Type="Embed" ProgID="Equation.3" ShapeID="_x0000_i1025" DrawAspect="Content" ObjectID="_1584523719" r:id="rId20"/>
                        </w:object>
                      </w:r>
                      <w:r w:rsidRPr="001D1083">
                        <w:rPr>
                          <w:rFonts w:eastAsia="ＭＳ 明朝"/>
                          <w:iCs/>
                          <w:color w:val="000000"/>
                          <w:sz w:val="22"/>
                          <w:lang w:eastAsia="ja-JP"/>
                        </w:rPr>
                        <w:t xml:space="preserve"> and the last subband size given by </w:t>
                      </w:r>
                      <w:r w:rsidRPr="001D1083">
                        <w:rPr>
                          <w:rFonts w:eastAsia="ＭＳ 明朝"/>
                          <w:iCs/>
                          <w:color w:val="000000"/>
                          <w:sz w:val="22"/>
                          <w:lang w:eastAsia="ja-JP"/>
                        </w:rPr>
                        <w:object w:dxaOrig="2360" w:dyaOrig="360" w14:anchorId="2CEE9AF5">
                          <v:shape id="_x0000_i1026" type="#_x0000_t75" style="width:118pt;height:18pt" o:ole="">
                            <v:imagedata r:id="rId21" o:title=""/>
                          </v:shape>
                          <o:OLEObject Type="Embed" ProgID="Equation.3" ShapeID="_x0000_i1026" DrawAspect="Content" ObjectID="_1584523720" r:id="rId22"/>
                        </w:object>
                      </w:r>
                      <w:r w:rsidRPr="001D1083">
                        <w:rPr>
                          <w:rFonts w:eastAsia="ＭＳ 明朝"/>
                          <w:iCs/>
                          <w:color w:val="000000"/>
                          <w:sz w:val="22"/>
                          <w:lang w:eastAsia="ja-JP"/>
                        </w:rPr>
                        <w:t xml:space="preserve"> if </w:t>
                      </w:r>
                      <w:r w:rsidRPr="001D1083">
                        <w:rPr>
                          <w:rFonts w:eastAsia="ＭＳ 明朝"/>
                          <w:iCs/>
                          <w:color w:val="000000"/>
                          <w:sz w:val="22"/>
                          <w:lang w:eastAsia="ja-JP"/>
                        </w:rPr>
                        <w:object w:dxaOrig="2700" w:dyaOrig="360" w14:anchorId="58BB7342">
                          <v:shape id="_x0000_i1027" type="#_x0000_t75" style="width:135pt;height:18pt" o:ole="">
                            <v:imagedata r:id="rId23" o:title=""/>
                          </v:shape>
                          <o:OLEObject Type="Embed" ProgID="Equation.3" ShapeID="_x0000_i1027" DrawAspect="Content" ObjectID="_1584523721" r:id="rId24"/>
                        </w:object>
                      </w:r>
                      <w:r w:rsidRPr="001D1083">
                        <w:rPr>
                          <w:rFonts w:eastAsia="ＭＳ 明朝"/>
                          <w:iCs/>
                          <w:color w:val="000000"/>
                          <w:sz w:val="22"/>
                          <w:lang w:eastAsia="ja-JP"/>
                        </w:rPr>
                        <w:t xml:space="preserve"> and  </w:t>
                      </w:r>
                      <w:r w:rsidRPr="001D1083">
                        <w:rPr>
                          <w:rFonts w:eastAsia="ＭＳ 明朝"/>
                          <w:iCs/>
                          <w:color w:val="000000"/>
                          <w:sz w:val="22"/>
                          <w:lang w:eastAsia="ja-JP"/>
                        </w:rPr>
                        <w:object w:dxaOrig="520" w:dyaOrig="340" w14:anchorId="2A41850B">
                          <v:shape id="_x0000_i1028" type="#_x0000_t75" style="width:26pt;height:17pt" o:ole="">
                            <v:imagedata r:id="rId25" o:title=""/>
                          </v:shape>
                          <o:OLEObject Type="Embed" ProgID="Equation.3" ShapeID="_x0000_i1028" DrawAspect="Content" ObjectID="_1584523722" r:id="rId26"/>
                        </w:object>
                      </w:r>
                      <w:r w:rsidRPr="001D1083">
                        <w:rPr>
                          <w:rFonts w:eastAsia="ＭＳ 明朝"/>
                          <w:iCs/>
                          <w:color w:val="000000"/>
                          <w:sz w:val="22"/>
                          <w:lang w:eastAsia="ja-JP"/>
                        </w:rPr>
                        <w:t xml:space="preserve">if </w:t>
                      </w:r>
                      <w:r w:rsidRPr="001D1083">
                        <w:rPr>
                          <w:rFonts w:eastAsia="ＭＳ 明朝"/>
                          <w:iCs/>
                          <w:color w:val="000000"/>
                          <w:sz w:val="22"/>
                          <w:lang w:eastAsia="ja-JP"/>
                        </w:rPr>
                        <w:object w:dxaOrig="2700" w:dyaOrig="360" w14:anchorId="2E99B736">
                          <v:shape id="_x0000_i1029" type="#_x0000_t75" style="width:135pt;height:18pt" o:ole="">
                            <v:imagedata r:id="rId27" o:title=""/>
                          </v:shape>
                          <o:OLEObject Type="Embed" ProgID="Equation.3" ShapeID="_x0000_i1029" DrawAspect="Content" ObjectID="_1584523723" r:id="rId28"/>
                        </w:object>
                      </w:r>
                    </w:p>
                  </w:txbxContent>
                </v:textbox>
                <w10:anchorlock/>
              </v:shape>
            </w:pict>
          </mc:Fallback>
        </mc:AlternateContent>
      </w:r>
    </w:p>
    <w:p w14:paraId="29BAB830" w14:textId="182931E3" w:rsidR="00643C61" w:rsidRDefault="00F52270" w:rsidP="000A72B7">
      <w:pPr>
        <w:spacing w:before="60" w:after="60"/>
        <w:jc w:val="both"/>
        <w:rPr>
          <w:rFonts w:eastAsiaTheme="minorEastAsia"/>
          <w:noProof w:val="0"/>
          <w:kern w:val="2"/>
          <w:sz w:val="22"/>
          <w:szCs w:val="22"/>
          <w:lang w:eastAsia="ja-JP"/>
        </w:rPr>
      </w:pPr>
      <w:r w:rsidRPr="00F52270">
        <w:rPr>
          <w:rFonts w:eastAsiaTheme="minorEastAsia"/>
          <w:noProof w:val="0"/>
          <w:kern w:val="2"/>
          <w:sz w:val="22"/>
          <w:szCs w:val="22"/>
          <w:lang w:eastAsia="ja-JP"/>
        </w:rPr>
        <w:t xml:space="preserve">If PRB0 of associated BWP is used and the BWP does not start at multiple of 4RB, there can be misalignment between CSI-RS resource and reporting </w:t>
      </w:r>
      <w:proofErr w:type="spellStart"/>
      <w:r w:rsidRPr="00F52270">
        <w:rPr>
          <w:rFonts w:eastAsiaTheme="minorEastAsia"/>
          <w:noProof w:val="0"/>
          <w:kern w:val="2"/>
          <w:sz w:val="22"/>
          <w:szCs w:val="22"/>
          <w:lang w:eastAsia="ja-JP"/>
        </w:rPr>
        <w:t>subband</w:t>
      </w:r>
      <w:proofErr w:type="spellEnd"/>
      <w:r w:rsidRPr="00F52270">
        <w:rPr>
          <w:rFonts w:eastAsiaTheme="minorEastAsia"/>
          <w:noProof w:val="0"/>
          <w:kern w:val="2"/>
          <w:sz w:val="22"/>
          <w:szCs w:val="22"/>
          <w:lang w:eastAsia="ja-JP"/>
        </w:rPr>
        <w:t>.</w:t>
      </w:r>
      <w:r w:rsidR="001D1083">
        <w:rPr>
          <w:rFonts w:eastAsiaTheme="minorEastAsia" w:hint="eastAsia"/>
          <w:noProof w:val="0"/>
          <w:kern w:val="2"/>
          <w:sz w:val="22"/>
          <w:szCs w:val="22"/>
          <w:lang w:eastAsia="ja-JP"/>
        </w:rPr>
        <w:t xml:space="preserve"> </w:t>
      </w:r>
      <w:r w:rsidR="00297604">
        <w:rPr>
          <w:rFonts w:eastAsiaTheme="minorEastAsia" w:hint="eastAsia"/>
          <w:noProof w:val="0"/>
          <w:kern w:val="2"/>
          <w:sz w:val="22"/>
          <w:szCs w:val="22"/>
          <w:lang w:eastAsia="ja-JP"/>
        </w:rPr>
        <w:t xml:space="preserve">However, considering contiguous band assignment for CSI-RS, all the </w:t>
      </w:r>
      <w:proofErr w:type="spellStart"/>
      <w:r w:rsidR="00297604">
        <w:rPr>
          <w:rFonts w:eastAsiaTheme="minorEastAsia" w:hint="eastAsia"/>
          <w:noProof w:val="0"/>
          <w:kern w:val="2"/>
          <w:sz w:val="22"/>
          <w:szCs w:val="22"/>
          <w:lang w:eastAsia="ja-JP"/>
        </w:rPr>
        <w:t>subbands</w:t>
      </w:r>
      <w:proofErr w:type="spellEnd"/>
      <w:r w:rsidR="00297604">
        <w:rPr>
          <w:rFonts w:eastAsiaTheme="minorEastAsia" w:hint="eastAsia"/>
          <w:noProof w:val="0"/>
          <w:kern w:val="2"/>
          <w:sz w:val="22"/>
          <w:szCs w:val="22"/>
          <w:lang w:eastAsia="ja-JP"/>
        </w:rPr>
        <w:t xml:space="preserve"> other than the edges can be fully covered by CSI-RS bandwidth. It </w:t>
      </w:r>
      <w:r w:rsidR="00131D7B">
        <w:rPr>
          <w:rFonts w:eastAsiaTheme="minorEastAsia" w:hint="eastAsia"/>
          <w:noProof w:val="0"/>
          <w:kern w:val="2"/>
          <w:sz w:val="22"/>
          <w:szCs w:val="22"/>
          <w:lang w:eastAsia="ja-JP"/>
        </w:rPr>
        <w:t>may not be</w:t>
      </w:r>
      <w:r w:rsidR="00297604">
        <w:rPr>
          <w:rFonts w:eastAsiaTheme="minorEastAsia" w:hint="eastAsia"/>
          <w:noProof w:val="0"/>
          <w:kern w:val="2"/>
          <w:sz w:val="22"/>
          <w:szCs w:val="22"/>
          <w:lang w:eastAsia="ja-JP"/>
        </w:rPr>
        <w:t xml:space="preserve"> necessary to </w:t>
      </w:r>
      <w:r w:rsidR="00297604">
        <w:rPr>
          <w:rFonts w:eastAsiaTheme="minorEastAsia" w:hint="eastAsia"/>
          <w:noProof w:val="0"/>
          <w:kern w:val="2"/>
          <w:sz w:val="22"/>
          <w:szCs w:val="22"/>
          <w:lang w:eastAsia="ja-JP"/>
        </w:rPr>
        <w:lastRenderedPageBreak/>
        <w:t xml:space="preserve">change </w:t>
      </w:r>
      <w:r w:rsidR="00297604" w:rsidRPr="00297604">
        <w:rPr>
          <w:rFonts w:eastAsiaTheme="minorEastAsia" w:hint="eastAsia"/>
          <w:i/>
          <w:noProof w:val="0"/>
          <w:kern w:val="2"/>
          <w:sz w:val="22"/>
          <w:szCs w:val="22"/>
          <w:lang w:eastAsia="ja-JP"/>
        </w:rPr>
        <w:t>CSI-RS-</w:t>
      </w:r>
      <w:proofErr w:type="spellStart"/>
      <w:r w:rsidR="00297604" w:rsidRPr="00297604">
        <w:rPr>
          <w:rFonts w:eastAsiaTheme="minorEastAsia" w:hint="eastAsia"/>
          <w:i/>
          <w:noProof w:val="0"/>
          <w:kern w:val="2"/>
          <w:sz w:val="22"/>
          <w:szCs w:val="22"/>
          <w:lang w:eastAsia="ja-JP"/>
        </w:rPr>
        <w:t>FreqBand</w:t>
      </w:r>
      <w:proofErr w:type="spellEnd"/>
      <w:r w:rsidR="00297604">
        <w:rPr>
          <w:rFonts w:eastAsiaTheme="minorEastAsia" w:hint="eastAsia"/>
          <w:noProof w:val="0"/>
          <w:kern w:val="2"/>
          <w:sz w:val="22"/>
          <w:szCs w:val="22"/>
          <w:lang w:eastAsia="ja-JP"/>
        </w:rPr>
        <w:t xml:space="preserve"> definitions </w:t>
      </w:r>
      <w:r w:rsidR="00131D7B">
        <w:rPr>
          <w:rFonts w:eastAsiaTheme="minorEastAsia" w:hint="eastAsia"/>
          <w:noProof w:val="0"/>
          <w:kern w:val="2"/>
          <w:sz w:val="22"/>
          <w:szCs w:val="22"/>
          <w:lang w:eastAsia="ja-JP"/>
        </w:rPr>
        <w:t>captured</w:t>
      </w:r>
      <w:r w:rsidR="00297604">
        <w:rPr>
          <w:rFonts w:eastAsiaTheme="minorEastAsia" w:hint="eastAsia"/>
          <w:noProof w:val="0"/>
          <w:kern w:val="2"/>
          <w:sz w:val="22"/>
          <w:szCs w:val="22"/>
          <w:lang w:eastAsia="ja-JP"/>
        </w:rPr>
        <w:t xml:space="preserve"> above. Instead, </w:t>
      </w:r>
      <w:proofErr w:type="gramStart"/>
      <w:r w:rsidR="00131D7B">
        <w:rPr>
          <w:rFonts w:eastAsiaTheme="minorEastAsia" w:hint="eastAsia"/>
          <w:noProof w:val="0"/>
          <w:kern w:val="2"/>
          <w:sz w:val="22"/>
          <w:szCs w:val="22"/>
          <w:lang w:eastAsia="ja-JP"/>
        </w:rPr>
        <w:t>It</w:t>
      </w:r>
      <w:proofErr w:type="gramEnd"/>
      <w:r w:rsidR="00131D7B">
        <w:rPr>
          <w:rFonts w:eastAsiaTheme="minorEastAsia" w:hint="eastAsia"/>
          <w:noProof w:val="0"/>
          <w:kern w:val="2"/>
          <w:sz w:val="22"/>
          <w:szCs w:val="22"/>
          <w:lang w:eastAsia="ja-JP"/>
        </w:rPr>
        <w:t xml:space="preserve"> may be possible to</w:t>
      </w:r>
      <w:r w:rsidR="00297604">
        <w:rPr>
          <w:rFonts w:eastAsiaTheme="minorEastAsia" w:hint="eastAsia"/>
          <w:noProof w:val="0"/>
          <w:kern w:val="2"/>
          <w:sz w:val="22"/>
          <w:szCs w:val="22"/>
          <w:lang w:eastAsia="ja-JP"/>
        </w:rPr>
        <w:t xml:space="preserve"> discuss definition of </w:t>
      </w:r>
      <w:proofErr w:type="spellStart"/>
      <w:r w:rsidR="00297604">
        <w:rPr>
          <w:rFonts w:eastAsiaTheme="minorEastAsia" w:hint="eastAsia"/>
          <w:noProof w:val="0"/>
          <w:kern w:val="2"/>
          <w:sz w:val="22"/>
          <w:szCs w:val="22"/>
          <w:lang w:eastAsia="ja-JP"/>
        </w:rPr>
        <w:t>subband</w:t>
      </w:r>
      <w:proofErr w:type="spellEnd"/>
      <w:r w:rsidR="00297604">
        <w:rPr>
          <w:rFonts w:eastAsiaTheme="minorEastAsia" w:hint="eastAsia"/>
          <w:noProof w:val="0"/>
          <w:kern w:val="2"/>
          <w:sz w:val="22"/>
          <w:szCs w:val="22"/>
          <w:lang w:eastAsia="ja-JP"/>
        </w:rPr>
        <w:t xml:space="preserve"> CSI for edges, if necessary.</w:t>
      </w:r>
    </w:p>
    <w:p w14:paraId="5A02A030" w14:textId="777FE63F" w:rsidR="00FC59E5" w:rsidRPr="00297604" w:rsidRDefault="00297604" w:rsidP="00297604">
      <w:pPr>
        <w:spacing w:before="60" w:after="240"/>
        <w:jc w:val="both"/>
        <w:rPr>
          <w:rFonts w:eastAsiaTheme="minorEastAsia"/>
          <w:b/>
          <w:noProof w:val="0"/>
          <w:kern w:val="2"/>
          <w:sz w:val="22"/>
          <w:szCs w:val="22"/>
          <w:lang w:eastAsia="ja-JP"/>
        </w:rPr>
      </w:pPr>
      <w:r w:rsidRPr="00297604">
        <w:rPr>
          <w:rFonts w:eastAsiaTheme="minorEastAsia" w:hint="eastAsia"/>
          <w:b/>
          <w:noProof w:val="0"/>
          <w:kern w:val="2"/>
          <w:sz w:val="22"/>
          <w:szCs w:val="22"/>
          <w:lang w:eastAsia="ja-JP"/>
        </w:rPr>
        <w:t>Observation</w:t>
      </w:r>
      <w:r>
        <w:rPr>
          <w:rFonts w:eastAsiaTheme="minorEastAsia" w:hint="eastAsia"/>
          <w:b/>
          <w:noProof w:val="0"/>
          <w:kern w:val="2"/>
          <w:sz w:val="22"/>
          <w:szCs w:val="22"/>
          <w:lang w:eastAsia="ja-JP"/>
        </w:rPr>
        <w:t xml:space="preserve"> 2</w:t>
      </w:r>
      <w:r w:rsidRPr="00297604">
        <w:rPr>
          <w:rFonts w:eastAsiaTheme="minorEastAsia" w:hint="eastAsia"/>
          <w:b/>
          <w:noProof w:val="0"/>
          <w:kern w:val="2"/>
          <w:sz w:val="22"/>
          <w:szCs w:val="22"/>
          <w:lang w:eastAsia="ja-JP"/>
        </w:rPr>
        <w:t xml:space="preserve">: Definition of </w:t>
      </w:r>
      <w:r w:rsidRPr="00297604">
        <w:rPr>
          <w:rFonts w:eastAsiaTheme="minorEastAsia" w:hint="eastAsia"/>
          <w:b/>
          <w:i/>
          <w:noProof w:val="0"/>
          <w:kern w:val="2"/>
          <w:sz w:val="22"/>
          <w:szCs w:val="22"/>
          <w:lang w:eastAsia="ja-JP"/>
        </w:rPr>
        <w:t>CSI-RS-</w:t>
      </w:r>
      <w:proofErr w:type="spellStart"/>
      <w:r w:rsidRPr="00297604">
        <w:rPr>
          <w:rFonts w:eastAsiaTheme="minorEastAsia" w:hint="eastAsia"/>
          <w:b/>
          <w:i/>
          <w:noProof w:val="0"/>
          <w:kern w:val="2"/>
          <w:sz w:val="22"/>
          <w:szCs w:val="22"/>
          <w:lang w:eastAsia="ja-JP"/>
        </w:rPr>
        <w:t>FreqBand</w:t>
      </w:r>
      <w:proofErr w:type="spellEnd"/>
      <w:r w:rsidRPr="00297604">
        <w:rPr>
          <w:rFonts w:eastAsiaTheme="minorEastAsia" w:hint="eastAsia"/>
          <w:b/>
          <w:noProof w:val="0"/>
          <w:kern w:val="2"/>
          <w:sz w:val="22"/>
          <w:szCs w:val="22"/>
          <w:lang w:eastAsia="ja-JP"/>
        </w:rPr>
        <w:t xml:space="preserve"> does not need to be changed.</w:t>
      </w:r>
    </w:p>
    <w:p w14:paraId="00EDA73A" w14:textId="5C8B4C15" w:rsidR="00AB786C" w:rsidRPr="00205B9B" w:rsidRDefault="00697779" w:rsidP="00DE3092">
      <w:pPr>
        <w:spacing w:before="60" w:after="60"/>
        <w:jc w:val="both"/>
        <w:rPr>
          <w:rFonts w:eastAsiaTheme="minorEastAsia"/>
          <w:b/>
          <w:noProof w:val="0"/>
          <w:kern w:val="2"/>
          <w:sz w:val="22"/>
          <w:szCs w:val="22"/>
          <w:u w:val="single"/>
          <w:lang w:eastAsia="ja-JP"/>
        </w:rPr>
      </w:pPr>
      <w:r w:rsidRPr="00205B9B">
        <w:rPr>
          <w:rFonts w:eastAsiaTheme="minorEastAsia" w:hint="eastAsia"/>
          <w:b/>
          <w:noProof w:val="0"/>
          <w:kern w:val="2"/>
          <w:sz w:val="22"/>
          <w:szCs w:val="22"/>
          <w:u w:val="single"/>
          <w:lang w:eastAsia="ja-JP"/>
        </w:rPr>
        <w:t>Activation timing of semi-persistent CSI-RS</w:t>
      </w:r>
    </w:p>
    <w:p w14:paraId="72D1D8BD" w14:textId="0CF92339" w:rsidR="00A11F52" w:rsidRPr="00205B9B" w:rsidRDefault="00A11F52" w:rsidP="00DE3092">
      <w:pPr>
        <w:spacing w:before="60" w:after="60"/>
        <w:jc w:val="both"/>
        <w:rPr>
          <w:rFonts w:eastAsiaTheme="minorEastAsia"/>
          <w:noProof w:val="0"/>
          <w:kern w:val="2"/>
          <w:sz w:val="22"/>
          <w:szCs w:val="22"/>
          <w:lang w:eastAsia="ja-JP"/>
        </w:rPr>
      </w:pPr>
      <w:r w:rsidRPr="00205B9B">
        <w:rPr>
          <w:rFonts w:eastAsiaTheme="minorEastAsia" w:hint="eastAsia"/>
          <w:noProof w:val="0"/>
          <w:kern w:val="2"/>
          <w:sz w:val="22"/>
          <w:szCs w:val="22"/>
          <w:lang w:eastAsia="ja-JP"/>
        </w:rPr>
        <w:t xml:space="preserve">NR supports semi-persistent CSI-RS for efficient CSI acquisition. </w:t>
      </w:r>
      <w:proofErr w:type="gramStart"/>
      <w:r w:rsidRPr="00205B9B">
        <w:rPr>
          <w:rFonts w:eastAsiaTheme="minorEastAsia" w:hint="eastAsia"/>
          <w:noProof w:val="0"/>
          <w:kern w:val="2"/>
          <w:sz w:val="22"/>
          <w:szCs w:val="22"/>
          <w:lang w:eastAsia="ja-JP"/>
        </w:rPr>
        <w:t xml:space="preserve">Figs. 1 show </w:t>
      </w:r>
      <w:r w:rsidR="008C7941" w:rsidRPr="00205B9B">
        <w:rPr>
          <w:rFonts w:eastAsiaTheme="minorEastAsia" w:hint="eastAsia"/>
          <w:noProof w:val="0"/>
          <w:kern w:val="2"/>
          <w:sz w:val="22"/>
          <w:szCs w:val="22"/>
          <w:lang w:eastAsia="ja-JP"/>
        </w:rPr>
        <w:t xml:space="preserve">time-domain </w:t>
      </w:r>
      <w:r w:rsidR="000726E4" w:rsidRPr="00205B9B">
        <w:rPr>
          <w:rFonts w:eastAsiaTheme="minorEastAsia"/>
          <w:noProof w:val="0"/>
          <w:kern w:val="2"/>
          <w:sz w:val="22"/>
          <w:szCs w:val="22"/>
          <w:lang w:eastAsia="ja-JP"/>
        </w:rPr>
        <w:t>behavior</w:t>
      </w:r>
      <w:r w:rsidR="008C7941" w:rsidRPr="00205B9B">
        <w:rPr>
          <w:rFonts w:eastAsiaTheme="minorEastAsia" w:hint="eastAsia"/>
          <w:noProof w:val="0"/>
          <w:kern w:val="2"/>
          <w:sz w:val="22"/>
          <w:szCs w:val="22"/>
          <w:lang w:eastAsia="ja-JP"/>
        </w:rPr>
        <w:t xml:space="preserve"> on </w:t>
      </w:r>
      <w:r w:rsidRPr="00205B9B">
        <w:rPr>
          <w:rFonts w:eastAsiaTheme="minorEastAsia" w:hint="eastAsia"/>
          <w:noProof w:val="0"/>
          <w:kern w:val="2"/>
          <w:sz w:val="22"/>
          <w:szCs w:val="22"/>
          <w:lang w:eastAsia="ja-JP"/>
        </w:rPr>
        <w:t xml:space="preserve">activation/deactivation </w:t>
      </w:r>
      <w:r w:rsidR="008C7941" w:rsidRPr="00205B9B">
        <w:rPr>
          <w:rFonts w:eastAsiaTheme="minorEastAsia" w:hint="eastAsia"/>
          <w:noProof w:val="0"/>
          <w:kern w:val="2"/>
          <w:sz w:val="22"/>
          <w:szCs w:val="22"/>
          <w:lang w:eastAsia="ja-JP"/>
        </w:rPr>
        <w:t>of</w:t>
      </w:r>
      <w:r w:rsidRPr="00205B9B">
        <w:rPr>
          <w:rFonts w:eastAsiaTheme="minorEastAsia" w:hint="eastAsia"/>
          <w:noProof w:val="0"/>
          <w:kern w:val="2"/>
          <w:sz w:val="22"/>
          <w:szCs w:val="22"/>
          <w:lang w:eastAsia="ja-JP"/>
        </w:rPr>
        <w:t xml:space="preserve"> SP-CSI-RS for SP-CSI on PUCCH and SP-CSI on PUSCH, respectively.</w:t>
      </w:r>
      <w:proofErr w:type="gramEnd"/>
      <w:r w:rsidRPr="00205B9B">
        <w:rPr>
          <w:rFonts w:eastAsiaTheme="minorEastAsia" w:hint="eastAsia"/>
          <w:noProof w:val="0"/>
          <w:kern w:val="2"/>
          <w:sz w:val="22"/>
          <w:szCs w:val="22"/>
          <w:lang w:eastAsia="ja-JP"/>
        </w:rPr>
        <w:t xml:space="preserve"> Transmission timing of SP-CSI-RS is </w:t>
      </w:r>
      <w:r w:rsidR="008C7941" w:rsidRPr="00205B9B">
        <w:rPr>
          <w:rFonts w:eastAsiaTheme="minorEastAsia" w:hint="eastAsia"/>
          <w:noProof w:val="0"/>
          <w:kern w:val="2"/>
          <w:sz w:val="22"/>
          <w:szCs w:val="22"/>
          <w:lang w:eastAsia="ja-JP"/>
        </w:rPr>
        <w:t>reserved</w:t>
      </w:r>
      <w:r w:rsidRPr="00205B9B">
        <w:rPr>
          <w:rFonts w:eastAsiaTheme="minorEastAsia" w:hint="eastAsia"/>
          <w:noProof w:val="0"/>
          <w:kern w:val="2"/>
          <w:sz w:val="22"/>
          <w:szCs w:val="22"/>
          <w:lang w:eastAsia="ja-JP"/>
        </w:rPr>
        <w:t xml:space="preserve"> with an RRC parameter of </w:t>
      </w:r>
      <w:r w:rsidRPr="00205B9B">
        <w:rPr>
          <w:rFonts w:eastAsiaTheme="minorEastAsia" w:hint="eastAsia"/>
          <w:i/>
          <w:noProof w:val="0"/>
          <w:kern w:val="2"/>
          <w:sz w:val="22"/>
          <w:szCs w:val="22"/>
          <w:lang w:eastAsia="ja-JP"/>
        </w:rPr>
        <w:t>CSI-RS-</w:t>
      </w:r>
      <w:proofErr w:type="spellStart"/>
      <w:r w:rsidRPr="00205B9B">
        <w:rPr>
          <w:rFonts w:eastAsiaTheme="minorEastAsia" w:hint="eastAsia"/>
          <w:i/>
          <w:noProof w:val="0"/>
          <w:kern w:val="2"/>
          <w:sz w:val="22"/>
          <w:szCs w:val="22"/>
          <w:lang w:eastAsia="ja-JP"/>
        </w:rPr>
        <w:t>timeConfig</w:t>
      </w:r>
      <w:proofErr w:type="spellEnd"/>
      <w:r w:rsidRPr="00205B9B">
        <w:rPr>
          <w:rFonts w:eastAsiaTheme="minorEastAsia" w:hint="eastAsia"/>
          <w:noProof w:val="0"/>
          <w:kern w:val="2"/>
          <w:sz w:val="22"/>
          <w:szCs w:val="22"/>
          <w:lang w:eastAsia="ja-JP"/>
        </w:rPr>
        <w:t xml:space="preserve"> </w:t>
      </w:r>
      <w:r w:rsidR="008C7941" w:rsidRPr="00205B9B">
        <w:rPr>
          <w:rFonts w:eastAsiaTheme="minorEastAsia" w:hint="eastAsia"/>
          <w:noProof w:val="0"/>
          <w:kern w:val="2"/>
          <w:sz w:val="22"/>
          <w:szCs w:val="22"/>
          <w:lang w:eastAsia="ja-JP"/>
        </w:rPr>
        <w:t>in terms of</w:t>
      </w:r>
      <w:r w:rsidRPr="00205B9B">
        <w:rPr>
          <w:rFonts w:eastAsiaTheme="minorEastAsia" w:hint="eastAsia"/>
          <w:noProof w:val="0"/>
          <w:kern w:val="2"/>
          <w:sz w:val="22"/>
          <w:szCs w:val="22"/>
          <w:lang w:eastAsia="ja-JP"/>
        </w:rPr>
        <w:t xml:space="preserve"> periodicity and slot offset. However, we haven</w:t>
      </w:r>
      <w:r w:rsidRPr="00205B9B">
        <w:rPr>
          <w:rFonts w:eastAsiaTheme="minorEastAsia"/>
          <w:noProof w:val="0"/>
          <w:kern w:val="2"/>
          <w:sz w:val="22"/>
          <w:szCs w:val="22"/>
          <w:lang w:eastAsia="ja-JP"/>
        </w:rPr>
        <w:t>’</w:t>
      </w:r>
      <w:r w:rsidRPr="00205B9B">
        <w:rPr>
          <w:rFonts w:eastAsiaTheme="minorEastAsia" w:hint="eastAsia"/>
          <w:noProof w:val="0"/>
          <w:kern w:val="2"/>
          <w:sz w:val="22"/>
          <w:szCs w:val="22"/>
          <w:lang w:eastAsia="ja-JP"/>
        </w:rPr>
        <w:t xml:space="preserve">t specified </w:t>
      </w:r>
      <w:r w:rsidR="008C7941" w:rsidRPr="00205B9B">
        <w:rPr>
          <w:rFonts w:eastAsiaTheme="minorEastAsia" w:hint="eastAsia"/>
          <w:noProof w:val="0"/>
          <w:kern w:val="2"/>
          <w:sz w:val="22"/>
          <w:szCs w:val="22"/>
          <w:lang w:eastAsia="ja-JP"/>
        </w:rPr>
        <w:t xml:space="preserve">the exact timing </w:t>
      </w:r>
      <w:r w:rsidR="00F3437A">
        <w:rPr>
          <w:rFonts w:eastAsiaTheme="minorEastAsia" w:hint="eastAsia"/>
          <w:noProof w:val="0"/>
          <w:kern w:val="2"/>
          <w:sz w:val="22"/>
          <w:szCs w:val="22"/>
          <w:lang w:eastAsia="ja-JP"/>
        </w:rPr>
        <w:t xml:space="preserve">from </w:t>
      </w:r>
      <w:r w:rsidR="008C7941" w:rsidRPr="00205B9B">
        <w:rPr>
          <w:rFonts w:eastAsiaTheme="minorEastAsia" w:hint="eastAsia"/>
          <w:noProof w:val="0"/>
          <w:kern w:val="2"/>
          <w:sz w:val="22"/>
          <w:szCs w:val="22"/>
          <w:lang w:eastAsia="ja-JP"/>
        </w:rPr>
        <w:t xml:space="preserve">when the activation/deactivation signaling </w:t>
      </w:r>
      <w:r w:rsidR="000726E4" w:rsidRPr="00205B9B">
        <w:rPr>
          <w:rFonts w:eastAsiaTheme="minorEastAsia" w:hint="eastAsia"/>
          <w:noProof w:val="0"/>
          <w:kern w:val="2"/>
          <w:sz w:val="22"/>
          <w:szCs w:val="22"/>
          <w:lang w:eastAsia="ja-JP"/>
        </w:rPr>
        <w:t>is</w:t>
      </w:r>
      <w:r w:rsidR="008C7941" w:rsidRPr="00205B9B">
        <w:rPr>
          <w:rFonts w:eastAsiaTheme="minorEastAsia" w:hint="eastAsia"/>
          <w:noProof w:val="0"/>
          <w:kern w:val="2"/>
          <w:sz w:val="22"/>
          <w:szCs w:val="22"/>
          <w:lang w:eastAsia="ja-JP"/>
        </w:rPr>
        <w:t xml:space="preserve"> valid. This situation </w:t>
      </w:r>
      <w:r w:rsidR="00F3437A">
        <w:rPr>
          <w:rFonts w:eastAsiaTheme="minorEastAsia" w:hint="eastAsia"/>
          <w:noProof w:val="0"/>
          <w:kern w:val="2"/>
          <w:sz w:val="22"/>
          <w:szCs w:val="22"/>
          <w:lang w:eastAsia="ja-JP"/>
        </w:rPr>
        <w:t>should be resolved</w:t>
      </w:r>
      <w:r w:rsidR="008C7941" w:rsidRPr="00205B9B">
        <w:rPr>
          <w:rFonts w:eastAsiaTheme="minorEastAsia" w:hint="eastAsia"/>
          <w:noProof w:val="0"/>
          <w:kern w:val="2"/>
          <w:sz w:val="22"/>
          <w:szCs w:val="22"/>
          <w:lang w:eastAsia="ja-JP"/>
        </w:rPr>
        <w:t xml:space="preserve"> in </w:t>
      </w:r>
      <w:r w:rsidR="00F3437A">
        <w:rPr>
          <w:rFonts w:eastAsiaTheme="minorEastAsia" w:hint="eastAsia"/>
          <w:noProof w:val="0"/>
          <w:kern w:val="2"/>
          <w:sz w:val="22"/>
          <w:szCs w:val="22"/>
          <w:lang w:eastAsia="ja-JP"/>
        </w:rPr>
        <w:t xml:space="preserve">order to avoid </w:t>
      </w:r>
      <w:r w:rsidR="008C7941" w:rsidRPr="00205B9B">
        <w:rPr>
          <w:rFonts w:eastAsiaTheme="minorEastAsia" w:hint="eastAsia"/>
          <w:noProof w:val="0"/>
          <w:kern w:val="2"/>
          <w:sz w:val="22"/>
          <w:szCs w:val="22"/>
          <w:lang w:eastAsia="ja-JP"/>
        </w:rPr>
        <w:t xml:space="preserve">ambiguity on rate matching </w:t>
      </w:r>
      <w:r w:rsidR="00BB4749" w:rsidRPr="00205B9B">
        <w:rPr>
          <w:rFonts w:eastAsiaTheme="minorEastAsia" w:hint="eastAsia"/>
          <w:noProof w:val="0"/>
          <w:kern w:val="2"/>
          <w:sz w:val="22"/>
          <w:szCs w:val="22"/>
          <w:lang w:eastAsia="ja-JP"/>
        </w:rPr>
        <w:t xml:space="preserve">and </w:t>
      </w:r>
      <w:r w:rsidR="008C7941" w:rsidRPr="00205B9B">
        <w:rPr>
          <w:rFonts w:eastAsiaTheme="minorEastAsia" w:hint="eastAsia"/>
          <w:noProof w:val="0"/>
          <w:kern w:val="2"/>
          <w:sz w:val="22"/>
          <w:szCs w:val="22"/>
          <w:lang w:eastAsia="ja-JP"/>
        </w:rPr>
        <w:t xml:space="preserve">CSI reporting at </w:t>
      </w:r>
      <w:r w:rsidR="00BB4749" w:rsidRPr="00205B9B">
        <w:rPr>
          <w:rFonts w:eastAsiaTheme="minorEastAsia" w:hint="eastAsia"/>
          <w:noProof w:val="0"/>
          <w:kern w:val="2"/>
          <w:sz w:val="22"/>
          <w:szCs w:val="22"/>
          <w:lang w:eastAsia="ja-JP"/>
        </w:rPr>
        <w:t>a</w:t>
      </w:r>
      <w:r w:rsidR="008C7941" w:rsidRPr="00205B9B">
        <w:rPr>
          <w:rFonts w:eastAsiaTheme="minorEastAsia" w:hint="eastAsia"/>
          <w:noProof w:val="0"/>
          <w:kern w:val="2"/>
          <w:sz w:val="22"/>
          <w:szCs w:val="22"/>
          <w:lang w:eastAsia="ja-JP"/>
        </w:rPr>
        <w:t xml:space="preserve"> UE. Hence, we propose to define exact timing when the SP-CSI-RS </w:t>
      </w:r>
      <w:r w:rsidR="007F74B3" w:rsidRPr="00205B9B">
        <w:rPr>
          <w:rFonts w:eastAsiaTheme="minorEastAsia" w:hint="eastAsia"/>
          <w:noProof w:val="0"/>
          <w:kern w:val="2"/>
          <w:sz w:val="22"/>
          <w:szCs w:val="22"/>
          <w:lang w:eastAsia="ja-JP"/>
        </w:rPr>
        <w:t>activation</w:t>
      </w:r>
      <w:r w:rsidR="008C7941" w:rsidRPr="00205B9B">
        <w:rPr>
          <w:rFonts w:eastAsiaTheme="minorEastAsia" w:hint="eastAsia"/>
          <w:noProof w:val="0"/>
          <w:kern w:val="2"/>
          <w:sz w:val="22"/>
          <w:szCs w:val="22"/>
          <w:lang w:eastAsia="ja-JP"/>
        </w:rPr>
        <w:t>/deactivat</w:t>
      </w:r>
      <w:r w:rsidR="00083FB7" w:rsidRPr="00205B9B">
        <w:rPr>
          <w:rFonts w:eastAsiaTheme="minorEastAsia" w:hint="eastAsia"/>
          <w:noProof w:val="0"/>
          <w:kern w:val="2"/>
          <w:sz w:val="22"/>
          <w:szCs w:val="22"/>
          <w:lang w:eastAsia="ja-JP"/>
        </w:rPr>
        <w:t>ion is val</w:t>
      </w:r>
      <w:r w:rsidR="007F74B3" w:rsidRPr="00205B9B">
        <w:rPr>
          <w:rFonts w:eastAsiaTheme="minorEastAsia" w:hint="eastAsia"/>
          <w:noProof w:val="0"/>
          <w:kern w:val="2"/>
          <w:sz w:val="22"/>
          <w:szCs w:val="22"/>
          <w:lang w:eastAsia="ja-JP"/>
        </w:rPr>
        <w:t>id</w:t>
      </w:r>
      <w:r w:rsidR="008C7941" w:rsidRPr="00205B9B">
        <w:rPr>
          <w:rFonts w:eastAsiaTheme="minorEastAsia" w:hint="eastAsia"/>
          <w:noProof w:val="0"/>
          <w:kern w:val="2"/>
          <w:sz w:val="22"/>
          <w:szCs w:val="22"/>
          <w:lang w:eastAsia="ja-JP"/>
        </w:rPr>
        <w:t xml:space="preserve"> that can be defined as some of the D1, D2 and D3 in the figure.</w:t>
      </w:r>
      <w:r w:rsidR="00BB4749" w:rsidRPr="00205B9B">
        <w:rPr>
          <w:rFonts w:eastAsiaTheme="minorEastAsia" w:hint="eastAsia"/>
          <w:noProof w:val="0"/>
          <w:kern w:val="2"/>
          <w:sz w:val="22"/>
          <w:szCs w:val="22"/>
          <w:lang w:eastAsia="ja-JP"/>
        </w:rPr>
        <w:t xml:space="preserve"> For Fig 1 (a), we consider two different options to define </w:t>
      </w:r>
      <w:r w:rsidR="00BB4749" w:rsidRPr="00205B9B">
        <w:rPr>
          <w:rFonts w:eastAsiaTheme="minorEastAsia"/>
          <w:noProof w:val="0"/>
          <w:kern w:val="2"/>
          <w:sz w:val="22"/>
          <w:szCs w:val="22"/>
          <w:lang w:eastAsia="ja-JP"/>
        </w:rPr>
        <w:t>activation</w:t>
      </w:r>
      <w:r w:rsidR="00BB4749" w:rsidRPr="00205B9B">
        <w:rPr>
          <w:rFonts w:eastAsiaTheme="minorEastAsia" w:hint="eastAsia"/>
          <w:noProof w:val="0"/>
          <w:kern w:val="2"/>
          <w:sz w:val="22"/>
          <w:szCs w:val="22"/>
          <w:lang w:eastAsia="ja-JP"/>
        </w:rPr>
        <w:t xml:space="preserve">/deactivation delay based on MAC CE triggering and ACK for the MAC CE. </w:t>
      </w:r>
      <w:r w:rsidR="00083FB7" w:rsidRPr="00205B9B">
        <w:rPr>
          <w:rFonts w:eastAsiaTheme="minorEastAsia" w:hint="eastAsia"/>
          <w:noProof w:val="0"/>
          <w:kern w:val="2"/>
          <w:sz w:val="22"/>
          <w:szCs w:val="22"/>
          <w:lang w:eastAsia="ja-JP"/>
        </w:rPr>
        <w:t>On the other hand, f</w:t>
      </w:r>
      <w:r w:rsidR="00BB4749" w:rsidRPr="00205B9B">
        <w:rPr>
          <w:rFonts w:eastAsiaTheme="minorEastAsia" w:hint="eastAsia"/>
          <w:noProof w:val="0"/>
          <w:kern w:val="2"/>
          <w:sz w:val="22"/>
          <w:szCs w:val="22"/>
          <w:lang w:eastAsia="ja-JP"/>
        </w:rPr>
        <w:t xml:space="preserve">or Fig. 1 (b), </w:t>
      </w:r>
      <w:r w:rsidR="00083FB7" w:rsidRPr="00205B9B">
        <w:rPr>
          <w:rFonts w:eastAsiaTheme="minorEastAsia" w:hint="eastAsia"/>
          <w:noProof w:val="0"/>
          <w:kern w:val="2"/>
          <w:sz w:val="22"/>
          <w:szCs w:val="22"/>
          <w:lang w:eastAsia="ja-JP"/>
        </w:rPr>
        <w:t xml:space="preserve">we have to </w:t>
      </w:r>
      <w:r w:rsidR="00F3437A">
        <w:rPr>
          <w:rFonts w:eastAsiaTheme="minorEastAsia" w:hint="eastAsia"/>
          <w:noProof w:val="0"/>
          <w:kern w:val="2"/>
          <w:sz w:val="22"/>
          <w:szCs w:val="22"/>
          <w:lang w:eastAsia="ja-JP"/>
        </w:rPr>
        <w:t>refer</w:t>
      </w:r>
      <w:r w:rsidR="00083FB7" w:rsidRPr="00205B9B">
        <w:rPr>
          <w:rFonts w:eastAsiaTheme="minorEastAsia" w:hint="eastAsia"/>
          <w:noProof w:val="0"/>
          <w:kern w:val="2"/>
          <w:sz w:val="22"/>
          <w:szCs w:val="22"/>
          <w:lang w:eastAsia="ja-JP"/>
        </w:rPr>
        <w:t xml:space="preserve"> the design of A-CSI-RS triggering, in which A-CSI-RS can be transmitted with transmission offset </w:t>
      </w:r>
      <w:r w:rsidR="00D55992" w:rsidRPr="00205B9B">
        <w:rPr>
          <w:rFonts w:eastAsiaTheme="minorEastAsia" w:hint="eastAsia"/>
          <w:noProof w:val="0"/>
          <w:kern w:val="2"/>
          <w:sz w:val="22"/>
          <w:szCs w:val="22"/>
          <w:lang w:eastAsia="ja-JP"/>
        </w:rPr>
        <w:t>D3</w:t>
      </w:r>
      <w:r w:rsidR="00083FB7" w:rsidRPr="00205B9B">
        <w:rPr>
          <w:rFonts w:eastAsiaTheme="minorEastAsia" w:hint="eastAsia"/>
          <w:noProof w:val="0"/>
          <w:kern w:val="2"/>
          <w:sz w:val="22"/>
          <w:szCs w:val="22"/>
          <w:lang w:eastAsia="ja-JP"/>
        </w:rPr>
        <w:t xml:space="preserve"> of zero slot. </w:t>
      </w:r>
      <w:r w:rsidR="00F3437A">
        <w:rPr>
          <w:rFonts w:eastAsiaTheme="minorEastAsia" w:hint="eastAsia"/>
          <w:noProof w:val="0"/>
          <w:kern w:val="2"/>
          <w:sz w:val="22"/>
          <w:szCs w:val="22"/>
          <w:lang w:eastAsia="ja-JP"/>
        </w:rPr>
        <w:t>Thus, it is straightforward that we support SP-CSI-RS timing offset</w:t>
      </w:r>
      <w:r w:rsidR="00083FB7" w:rsidRPr="00205B9B">
        <w:rPr>
          <w:rFonts w:eastAsiaTheme="minorEastAsia" w:hint="eastAsia"/>
          <w:noProof w:val="0"/>
          <w:kern w:val="2"/>
          <w:sz w:val="22"/>
          <w:szCs w:val="22"/>
          <w:lang w:eastAsia="ja-JP"/>
        </w:rPr>
        <w:t xml:space="preserve"> </w:t>
      </w:r>
      <w:r w:rsidR="00F3437A">
        <w:rPr>
          <w:rFonts w:eastAsiaTheme="minorEastAsia" w:hint="eastAsia"/>
          <w:noProof w:val="0"/>
          <w:kern w:val="2"/>
          <w:sz w:val="22"/>
          <w:szCs w:val="22"/>
          <w:lang w:eastAsia="ja-JP"/>
        </w:rPr>
        <w:t>(</w:t>
      </w:r>
      <w:r w:rsidR="00083FB7" w:rsidRPr="00205B9B">
        <w:rPr>
          <w:rFonts w:eastAsiaTheme="minorEastAsia" w:hint="eastAsia"/>
          <w:noProof w:val="0"/>
          <w:kern w:val="2"/>
          <w:sz w:val="22"/>
          <w:szCs w:val="22"/>
          <w:lang w:eastAsia="ja-JP"/>
        </w:rPr>
        <w:t>D3</w:t>
      </w:r>
      <w:r w:rsidR="00F3437A">
        <w:rPr>
          <w:rFonts w:eastAsiaTheme="minorEastAsia" w:hint="eastAsia"/>
          <w:noProof w:val="0"/>
          <w:kern w:val="2"/>
          <w:sz w:val="22"/>
          <w:szCs w:val="22"/>
          <w:lang w:eastAsia="ja-JP"/>
        </w:rPr>
        <w:t>)</w:t>
      </w:r>
      <w:r w:rsidR="00083FB7" w:rsidRPr="00205B9B">
        <w:rPr>
          <w:rFonts w:eastAsiaTheme="minorEastAsia" w:hint="eastAsia"/>
          <w:noProof w:val="0"/>
          <w:kern w:val="2"/>
          <w:sz w:val="22"/>
          <w:szCs w:val="22"/>
          <w:lang w:eastAsia="ja-JP"/>
        </w:rPr>
        <w:t xml:space="preserve"> of zero.</w:t>
      </w:r>
    </w:p>
    <w:p w14:paraId="067C90FA" w14:textId="77777777" w:rsidR="00A11F52" w:rsidRPr="00205B9B" w:rsidRDefault="00A11F52" w:rsidP="00DE3092">
      <w:pPr>
        <w:spacing w:before="60" w:after="60"/>
        <w:jc w:val="both"/>
        <w:rPr>
          <w:rFonts w:eastAsiaTheme="minorEastAsia"/>
          <w:noProof w:val="0"/>
          <w:kern w:val="2"/>
          <w:sz w:val="22"/>
          <w:szCs w:val="22"/>
          <w:lang w:eastAsia="ja-JP"/>
        </w:rPr>
      </w:pPr>
    </w:p>
    <w:p w14:paraId="6D7F3DB5" w14:textId="4F850F26" w:rsidR="00A11F52" w:rsidRPr="00205B9B" w:rsidRDefault="00B55F63" w:rsidP="00DE3092">
      <w:pPr>
        <w:spacing w:before="60" w:after="60"/>
        <w:jc w:val="both"/>
        <w:rPr>
          <w:rFonts w:eastAsiaTheme="minorEastAsia"/>
          <w:noProof w:val="0"/>
          <w:kern w:val="2"/>
          <w:sz w:val="22"/>
          <w:szCs w:val="22"/>
          <w:lang w:eastAsia="ja-JP"/>
        </w:rPr>
      </w:pPr>
      <w:r w:rsidRPr="00205B9B">
        <w:rPr>
          <w:rFonts w:hint="eastAsia"/>
          <w:lang w:eastAsia="ja-JP"/>
        </w:rPr>
        <w:drawing>
          <wp:inline distT="0" distB="0" distL="0" distR="0" wp14:anchorId="557FFFD8" wp14:editId="7553D836">
            <wp:extent cx="6332220" cy="13422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2220" cy="1342273"/>
                    </a:xfrm>
                    <a:prstGeom prst="rect">
                      <a:avLst/>
                    </a:prstGeom>
                    <a:noFill/>
                    <a:ln>
                      <a:noFill/>
                    </a:ln>
                  </pic:spPr>
                </pic:pic>
              </a:graphicData>
            </a:graphic>
          </wp:inline>
        </w:drawing>
      </w:r>
    </w:p>
    <w:p w14:paraId="456F4A74" w14:textId="0FF79A58" w:rsidR="00A11F52" w:rsidRPr="00205B9B" w:rsidRDefault="00A11F52" w:rsidP="00A11F52">
      <w:pPr>
        <w:spacing w:before="60" w:after="60"/>
        <w:jc w:val="center"/>
        <w:rPr>
          <w:rFonts w:eastAsiaTheme="minorEastAsia"/>
          <w:noProof w:val="0"/>
          <w:kern w:val="2"/>
          <w:sz w:val="22"/>
          <w:szCs w:val="22"/>
          <w:lang w:eastAsia="ja-JP"/>
        </w:rPr>
      </w:pPr>
      <w:r w:rsidRPr="00205B9B">
        <w:rPr>
          <w:rFonts w:eastAsiaTheme="minorEastAsia" w:hint="eastAsia"/>
          <w:noProof w:val="0"/>
          <w:kern w:val="2"/>
          <w:sz w:val="22"/>
          <w:szCs w:val="22"/>
          <w:lang w:eastAsia="ja-JP"/>
        </w:rPr>
        <w:t xml:space="preserve">   (a) SP-CSI-RS triggering for SP-CSI on PUCCH            (b) SP-CSI-RS triggering for SP-CSI on PUSCH</w:t>
      </w:r>
    </w:p>
    <w:p w14:paraId="28E8DDEA" w14:textId="0896197A" w:rsidR="00A11F52" w:rsidRPr="00205B9B" w:rsidRDefault="00A11F52" w:rsidP="00A11F52">
      <w:pPr>
        <w:spacing w:before="60" w:after="60"/>
        <w:jc w:val="center"/>
        <w:rPr>
          <w:rFonts w:eastAsiaTheme="minorEastAsia"/>
          <w:noProof w:val="0"/>
          <w:kern w:val="2"/>
          <w:sz w:val="22"/>
          <w:szCs w:val="22"/>
          <w:lang w:eastAsia="ja-JP"/>
        </w:rPr>
      </w:pPr>
      <w:r w:rsidRPr="00205B9B">
        <w:rPr>
          <w:rFonts w:eastAsiaTheme="minorEastAsia" w:hint="eastAsia"/>
          <w:noProof w:val="0"/>
          <w:kern w:val="2"/>
          <w:sz w:val="22"/>
          <w:szCs w:val="22"/>
          <w:lang w:eastAsia="ja-JP"/>
        </w:rPr>
        <w:t>Figures 1: Triggering mechanism of SP-CSI-RS</w:t>
      </w:r>
    </w:p>
    <w:p w14:paraId="4CE3850F" w14:textId="77777777" w:rsidR="008C7941" w:rsidRPr="00205B9B" w:rsidRDefault="008C7941" w:rsidP="00A11F52">
      <w:pPr>
        <w:spacing w:before="60" w:after="60"/>
        <w:jc w:val="center"/>
        <w:rPr>
          <w:rFonts w:eastAsiaTheme="minorEastAsia"/>
          <w:noProof w:val="0"/>
          <w:kern w:val="2"/>
          <w:sz w:val="22"/>
          <w:szCs w:val="22"/>
          <w:lang w:eastAsia="ja-JP"/>
        </w:rPr>
      </w:pPr>
    </w:p>
    <w:p w14:paraId="4F746AE3" w14:textId="31BCD5D1" w:rsidR="008C7941" w:rsidRPr="00205B9B" w:rsidRDefault="00083FB7" w:rsidP="008C7941">
      <w:pPr>
        <w:spacing w:before="60" w:after="60"/>
        <w:rPr>
          <w:rFonts w:eastAsiaTheme="minorEastAsia"/>
          <w:b/>
          <w:noProof w:val="0"/>
          <w:kern w:val="2"/>
          <w:sz w:val="22"/>
          <w:szCs w:val="22"/>
          <w:lang w:eastAsia="ja-JP"/>
        </w:rPr>
      </w:pPr>
      <w:r w:rsidRPr="00205B9B">
        <w:rPr>
          <w:rFonts w:eastAsiaTheme="minorEastAsia" w:hint="eastAsia"/>
          <w:b/>
          <w:noProof w:val="0"/>
          <w:kern w:val="2"/>
          <w:sz w:val="22"/>
          <w:szCs w:val="22"/>
          <w:lang w:eastAsia="ja-JP"/>
        </w:rPr>
        <w:t>Proposal 1: UE assumes that MAC CE activation/deactivation trigger for SP-CSI-RS is effective with the delay of D slots.</w:t>
      </w:r>
    </w:p>
    <w:p w14:paraId="281E7F10" w14:textId="34637204" w:rsidR="00083FB7" w:rsidRPr="00205B9B" w:rsidRDefault="00083FB7" w:rsidP="00083FB7">
      <w:pPr>
        <w:pStyle w:val="ListParagraph"/>
        <w:numPr>
          <w:ilvl w:val="0"/>
          <w:numId w:val="16"/>
        </w:numPr>
        <w:spacing w:before="60" w:after="60"/>
        <w:ind w:firstLineChars="0"/>
        <w:rPr>
          <w:rFonts w:ascii="Times New Roman" w:eastAsiaTheme="minorEastAsia" w:hAnsi="Times New Roman" w:cs="Times New Roman"/>
          <w:b/>
          <w:noProof w:val="0"/>
          <w:kern w:val="2"/>
          <w:sz w:val="22"/>
          <w:szCs w:val="22"/>
          <w:lang w:eastAsia="ja-JP"/>
        </w:rPr>
      </w:pPr>
      <w:r w:rsidRPr="00205B9B">
        <w:rPr>
          <w:rFonts w:ascii="Times New Roman" w:eastAsiaTheme="minorEastAsia" w:hAnsi="Times New Roman" w:cs="Times New Roman"/>
          <w:b/>
          <w:noProof w:val="0"/>
          <w:kern w:val="2"/>
          <w:sz w:val="22"/>
          <w:szCs w:val="22"/>
          <w:lang w:eastAsia="ja-JP"/>
        </w:rPr>
        <w:t xml:space="preserve">Timing offset D is defined </w:t>
      </w:r>
      <w:r w:rsidRPr="00205B9B">
        <w:rPr>
          <w:rFonts w:ascii="Times New Roman" w:eastAsiaTheme="minorEastAsia" w:hAnsi="Times New Roman" w:cs="Times New Roman" w:hint="eastAsia"/>
          <w:b/>
          <w:noProof w:val="0"/>
          <w:kern w:val="2"/>
          <w:sz w:val="22"/>
          <w:szCs w:val="22"/>
          <w:lang w:eastAsia="ja-JP"/>
        </w:rPr>
        <w:t xml:space="preserve">with </w:t>
      </w:r>
      <w:r w:rsidRPr="00205B9B">
        <w:rPr>
          <w:rFonts w:ascii="Times New Roman" w:eastAsiaTheme="minorEastAsia" w:hAnsi="Times New Roman" w:cs="Times New Roman"/>
          <w:b/>
          <w:noProof w:val="0"/>
          <w:kern w:val="2"/>
          <w:sz w:val="22"/>
          <w:szCs w:val="22"/>
          <w:lang w:eastAsia="ja-JP"/>
        </w:rPr>
        <w:t>relative to either of MAC CE triggering or ACK for the MAC CE.</w:t>
      </w:r>
    </w:p>
    <w:p w14:paraId="15071D23" w14:textId="57F77435" w:rsidR="00083FB7" w:rsidRPr="00205B9B" w:rsidRDefault="00083FB7" w:rsidP="00083FB7">
      <w:pPr>
        <w:pStyle w:val="ListParagraph"/>
        <w:numPr>
          <w:ilvl w:val="0"/>
          <w:numId w:val="16"/>
        </w:numPr>
        <w:spacing w:before="60" w:after="60"/>
        <w:ind w:firstLineChars="0"/>
        <w:rPr>
          <w:rFonts w:ascii="Times New Roman" w:eastAsiaTheme="minorEastAsia" w:hAnsi="Times New Roman" w:cs="Times New Roman"/>
          <w:b/>
          <w:noProof w:val="0"/>
          <w:kern w:val="2"/>
          <w:sz w:val="22"/>
          <w:szCs w:val="22"/>
          <w:lang w:eastAsia="ja-JP"/>
        </w:rPr>
      </w:pPr>
      <w:r w:rsidRPr="00205B9B">
        <w:rPr>
          <w:rFonts w:ascii="Times New Roman" w:eastAsiaTheme="minorEastAsia" w:hAnsi="Times New Roman" w:cs="Times New Roman"/>
          <w:b/>
          <w:noProof w:val="0"/>
          <w:kern w:val="2"/>
          <w:sz w:val="22"/>
          <w:szCs w:val="22"/>
          <w:lang w:eastAsia="ja-JP"/>
        </w:rPr>
        <w:t>FFS: Value of D</w:t>
      </w:r>
      <w:r w:rsidR="00205B9B" w:rsidRPr="00205B9B">
        <w:rPr>
          <w:rFonts w:ascii="Times New Roman" w:eastAsiaTheme="minorEastAsia" w:hAnsi="Times New Roman" w:cs="Times New Roman" w:hint="eastAsia"/>
          <w:b/>
          <w:noProof w:val="0"/>
          <w:kern w:val="2"/>
          <w:sz w:val="22"/>
          <w:szCs w:val="22"/>
          <w:lang w:eastAsia="ja-JP"/>
        </w:rPr>
        <w:t xml:space="preserve"> (up to RAN2)</w:t>
      </w:r>
    </w:p>
    <w:p w14:paraId="74E7330E" w14:textId="7E0C0B8F" w:rsidR="00083FB7" w:rsidRPr="00205B9B" w:rsidRDefault="00083FB7" w:rsidP="008C7941">
      <w:pPr>
        <w:spacing w:before="60" w:after="60"/>
        <w:rPr>
          <w:rFonts w:eastAsiaTheme="minorEastAsia"/>
          <w:b/>
          <w:noProof w:val="0"/>
          <w:kern w:val="2"/>
          <w:sz w:val="22"/>
          <w:szCs w:val="22"/>
          <w:lang w:eastAsia="ja-JP"/>
        </w:rPr>
      </w:pPr>
      <w:r w:rsidRPr="00205B9B">
        <w:rPr>
          <w:rFonts w:eastAsiaTheme="minorEastAsia" w:hint="eastAsia"/>
          <w:b/>
          <w:noProof w:val="0"/>
          <w:kern w:val="2"/>
          <w:sz w:val="22"/>
          <w:szCs w:val="22"/>
          <w:lang w:eastAsia="ja-JP"/>
        </w:rPr>
        <w:t>Proposal 2: UE supports timing offset between DCI triggering and corresponding SP-CSI-RS transmission with zero slot, i.e., the DCI triggering and SP-CSI-RS is in the same slot.</w:t>
      </w:r>
    </w:p>
    <w:p w14:paraId="3EA304F0" w14:textId="77777777" w:rsidR="00B55F63" w:rsidRPr="00205B9B" w:rsidRDefault="00B55F63" w:rsidP="008C7941">
      <w:pPr>
        <w:spacing w:before="60" w:after="60"/>
        <w:rPr>
          <w:rFonts w:eastAsiaTheme="minorEastAsia"/>
          <w:noProof w:val="0"/>
          <w:kern w:val="2"/>
          <w:sz w:val="22"/>
          <w:szCs w:val="22"/>
          <w:lang w:eastAsia="ja-JP"/>
        </w:rPr>
      </w:pPr>
    </w:p>
    <w:p w14:paraId="025EE0AA" w14:textId="77777777" w:rsidR="00A230E8" w:rsidRPr="003D56A5" w:rsidRDefault="00C56E70" w:rsidP="003D56A5">
      <w:pPr>
        <w:spacing w:before="60" w:after="60"/>
        <w:jc w:val="both"/>
        <w:rPr>
          <w:rFonts w:eastAsiaTheme="minorEastAsia"/>
          <w:b/>
          <w:noProof w:val="0"/>
          <w:kern w:val="2"/>
          <w:sz w:val="22"/>
          <w:szCs w:val="22"/>
          <w:u w:val="single"/>
          <w:lang w:eastAsia="ja-JP"/>
        </w:rPr>
      </w:pPr>
      <w:r w:rsidRPr="003D56A5">
        <w:rPr>
          <w:rFonts w:eastAsiaTheme="minorEastAsia"/>
          <w:b/>
          <w:noProof w:val="0"/>
          <w:kern w:val="2"/>
          <w:sz w:val="22"/>
          <w:szCs w:val="22"/>
          <w:u w:val="single"/>
          <w:lang w:eastAsia="ja-JP"/>
        </w:rPr>
        <w:t>Multiple CSI-RS resource sets with repetition ON</w:t>
      </w:r>
    </w:p>
    <w:p w14:paraId="6356AEAE" w14:textId="14DD4390" w:rsidR="000726E4" w:rsidRPr="00E86B00" w:rsidRDefault="003D56A5" w:rsidP="000726E4">
      <w:pPr>
        <w:spacing w:before="60" w:after="60"/>
        <w:rPr>
          <w:rFonts w:eastAsiaTheme="minorEastAsia"/>
          <w:noProof w:val="0"/>
          <w:kern w:val="2"/>
          <w:sz w:val="22"/>
          <w:szCs w:val="22"/>
          <w:lang w:eastAsia="ja-JP"/>
        </w:rPr>
      </w:pPr>
      <w:r w:rsidRPr="00E86B00">
        <w:rPr>
          <w:rFonts w:eastAsiaTheme="minorEastAsia" w:hint="eastAsia"/>
          <w:noProof w:val="0"/>
          <w:kern w:val="2"/>
          <w:sz w:val="22"/>
          <w:szCs w:val="22"/>
          <w:lang w:eastAsia="ja-JP"/>
        </w:rPr>
        <w:t xml:space="preserve">Followings are agreements in </w:t>
      </w:r>
      <w:r w:rsidR="006C0109" w:rsidRPr="00E86B00">
        <w:rPr>
          <w:rFonts w:eastAsiaTheme="minorEastAsia" w:hint="eastAsia"/>
          <w:noProof w:val="0"/>
          <w:kern w:val="2"/>
          <w:sz w:val="22"/>
          <w:szCs w:val="22"/>
          <w:lang w:eastAsia="ja-JP"/>
        </w:rPr>
        <w:t xml:space="preserve">details of CSI-RS resource configuration for beam management procedure P1, P2 and P3. </w:t>
      </w:r>
    </w:p>
    <w:p w14:paraId="4457C8E0" w14:textId="2662DC8D" w:rsidR="00AE7379" w:rsidRPr="00E86B00" w:rsidRDefault="006C0109" w:rsidP="004E5EE3">
      <w:pPr>
        <w:spacing w:before="60" w:after="60"/>
        <w:jc w:val="both"/>
        <w:rPr>
          <w:rFonts w:eastAsiaTheme="minorEastAsia"/>
          <w:noProof w:val="0"/>
          <w:kern w:val="2"/>
          <w:sz w:val="22"/>
          <w:szCs w:val="22"/>
          <w:lang w:eastAsia="ja-JP"/>
        </w:rPr>
      </w:pPr>
      <w:r w:rsidRPr="00E86B00">
        <w:rPr>
          <w:rFonts w:eastAsiaTheme="minorEastAsia"/>
          <w:kern w:val="2"/>
          <w:sz w:val="22"/>
          <w:szCs w:val="22"/>
          <w:lang w:eastAsia="ja-JP"/>
        </w:rPr>
        <w:lastRenderedPageBreak/>
        <mc:AlternateContent>
          <mc:Choice Requires="wps">
            <w:drawing>
              <wp:inline distT="0" distB="0" distL="0" distR="0" wp14:anchorId="39B3D228" wp14:editId="1C0893CB">
                <wp:extent cx="6332220" cy="493485"/>
                <wp:effectExtent l="0" t="0" r="11430"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93485"/>
                        </a:xfrm>
                        <a:prstGeom prst="rect">
                          <a:avLst/>
                        </a:prstGeom>
                        <a:solidFill>
                          <a:srgbClr val="FFFFFF"/>
                        </a:solidFill>
                        <a:ln w="9525">
                          <a:solidFill>
                            <a:srgbClr val="000000"/>
                          </a:solidFill>
                          <a:miter lim="800000"/>
                          <a:headEnd/>
                          <a:tailEnd/>
                        </a:ln>
                      </wps:spPr>
                      <wps:txbx>
                        <w:txbxContent>
                          <w:p w14:paraId="52315416" w14:textId="77777777" w:rsidR="006C0109" w:rsidRPr="006C0109" w:rsidRDefault="006C0109" w:rsidP="006C0109">
                            <w:pPr>
                              <w:rPr>
                                <w:sz w:val="22"/>
                                <w:szCs w:val="22"/>
                              </w:rPr>
                            </w:pPr>
                            <w:r w:rsidRPr="006C0109">
                              <w:rPr>
                                <w:b/>
                                <w:sz w:val="22"/>
                                <w:szCs w:val="22"/>
                                <w:highlight w:val="green"/>
                              </w:rPr>
                              <w:t>Agreement</w:t>
                            </w:r>
                            <w:r w:rsidRPr="006C0109">
                              <w:rPr>
                                <w:b/>
                                <w:sz w:val="22"/>
                                <w:szCs w:val="22"/>
                              </w:rPr>
                              <w:t>:</w:t>
                            </w:r>
                          </w:p>
                          <w:p w14:paraId="4973AD0E" w14:textId="77777777" w:rsidR="006C0109" w:rsidRPr="006C0109" w:rsidRDefault="006C0109" w:rsidP="006C0109">
                            <w:pPr>
                              <w:rPr>
                                <w:sz w:val="22"/>
                                <w:szCs w:val="22"/>
                              </w:rPr>
                            </w:pPr>
                            <w:r w:rsidRPr="006C0109">
                              <w:rPr>
                                <w:sz w:val="22"/>
                                <w:szCs w:val="22"/>
                              </w:rPr>
                              <w:t>NR supports the following configurations for beam management where a resource set is formed from multiple beam management CSI-RS resources and is contained within a resource setting:</w:t>
                            </w:r>
                          </w:p>
                          <w:p w14:paraId="75C2D37D" w14:textId="77777777" w:rsidR="006C0109" w:rsidRPr="006C0109" w:rsidRDefault="006C0109" w:rsidP="006C0109">
                            <w:pPr>
                              <w:pStyle w:val="RAN1bullet1"/>
                              <w:rPr>
                                <w:sz w:val="22"/>
                                <w:szCs w:val="22"/>
                                <w:lang w:val="en-US"/>
                              </w:rPr>
                            </w:pPr>
                            <w:r w:rsidRPr="006C0109">
                              <w:rPr>
                                <w:sz w:val="22"/>
                                <w:szCs w:val="22"/>
                                <w:lang w:val="en-US"/>
                              </w:rPr>
                              <w:t>Single resource set with repetition = “OFF”</w:t>
                            </w:r>
                          </w:p>
                          <w:p w14:paraId="4E3867B5" w14:textId="77777777" w:rsidR="006C0109" w:rsidRPr="006C0109" w:rsidRDefault="006C0109" w:rsidP="006C0109">
                            <w:pPr>
                              <w:pStyle w:val="RAN1bullet2"/>
                              <w:rPr>
                                <w:sz w:val="22"/>
                                <w:szCs w:val="22"/>
                              </w:rPr>
                            </w:pPr>
                            <w:r w:rsidRPr="006C0109">
                              <w:rPr>
                                <w:sz w:val="22"/>
                                <w:szCs w:val="22"/>
                              </w:rPr>
                              <w:t>UE reports CSI-RS resource indicator(s) within this resource set for CRI feedback</w:t>
                            </w:r>
                          </w:p>
                          <w:p w14:paraId="64EF69FC" w14:textId="77777777" w:rsidR="006C0109" w:rsidRPr="006C0109" w:rsidRDefault="006C0109" w:rsidP="006C0109">
                            <w:pPr>
                              <w:pStyle w:val="RAN1bullet1"/>
                              <w:rPr>
                                <w:sz w:val="22"/>
                                <w:szCs w:val="22"/>
                                <w:lang w:val="en-US"/>
                              </w:rPr>
                            </w:pPr>
                            <w:r w:rsidRPr="006C0109">
                              <w:rPr>
                                <w:sz w:val="22"/>
                                <w:szCs w:val="22"/>
                                <w:lang w:val="en-US"/>
                              </w:rPr>
                              <w:t>Single resource set with repetition = “ON”</w:t>
                            </w:r>
                          </w:p>
                          <w:p w14:paraId="4FC1E394" w14:textId="77777777" w:rsidR="006C0109" w:rsidRPr="006C0109" w:rsidRDefault="006C0109" w:rsidP="006C0109">
                            <w:pPr>
                              <w:pStyle w:val="RAN1bullet2"/>
                              <w:rPr>
                                <w:sz w:val="22"/>
                                <w:szCs w:val="22"/>
                              </w:rPr>
                            </w:pPr>
                            <w:r w:rsidRPr="006C0109">
                              <w:rPr>
                                <w:sz w:val="22"/>
                                <w:szCs w:val="22"/>
                              </w:rPr>
                              <w:t>UE does not report CRI</w:t>
                            </w:r>
                          </w:p>
                          <w:p w14:paraId="5C448858" w14:textId="77777777" w:rsidR="006C0109" w:rsidRPr="006C0109" w:rsidRDefault="006C0109" w:rsidP="006C0109">
                            <w:pPr>
                              <w:pStyle w:val="RAN1bullet1"/>
                              <w:rPr>
                                <w:sz w:val="22"/>
                                <w:szCs w:val="22"/>
                                <w:lang w:val="en-US"/>
                              </w:rPr>
                            </w:pPr>
                            <w:r w:rsidRPr="006C0109">
                              <w:rPr>
                                <w:sz w:val="22"/>
                                <w:szCs w:val="22"/>
                                <w:lang w:val="en-US"/>
                              </w:rPr>
                              <w:t>FFS: Further support additional configuration by down selection from the following two alternatives:</w:t>
                            </w:r>
                          </w:p>
                          <w:p w14:paraId="4C2F812B" w14:textId="77777777" w:rsidR="006C0109" w:rsidRPr="006C0109" w:rsidRDefault="006C0109" w:rsidP="006C0109">
                            <w:pPr>
                              <w:pStyle w:val="RAN1bullet2"/>
                              <w:rPr>
                                <w:sz w:val="22"/>
                                <w:szCs w:val="22"/>
                              </w:rPr>
                            </w:pPr>
                            <w:r w:rsidRPr="006C0109">
                              <w:rPr>
                                <w:sz w:val="22"/>
                                <w:szCs w:val="22"/>
                              </w:rPr>
                              <w:t xml:space="preserve">(a) Multiple resource sets, all with repetition = “ON” </w:t>
                            </w:r>
                          </w:p>
                          <w:p w14:paraId="557B295C" w14:textId="77777777" w:rsidR="006C0109" w:rsidRPr="006C0109" w:rsidRDefault="006C0109" w:rsidP="006C0109">
                            <w:pPr>
                              <w:pStyle w:val="RAN1bullet3"/>
                              <w:rPr>
                                <w:sz w:val="22"/>
                                <w:szCs w:val="22"/>
                              </w:rPr>
                            </w:pPr>
                            <w:r w:rsidRPr="006C0109">
                              <w:rPr>
                                <w:sz w:val="22"/>
                                <w:szCs w:val="22"/>
                              </w:rPr>
                              <w:t>UE reports CSI-RS resource set indicator(s) for CRI feedback</w:t>
                            </w:r>
                          </w:p>
                          <w:p w14:paraId="70EE86FC" w14:textId="77777777" w:rsidR="006C0109" w:rsidRPr="006C0109" w:rsidRDefault="006C0109" w:rsidP="006C0109">
                            <w:pPr>
                              <w:pStyle w:val="RAN1bullet3"/>
                              <w:numPr>
                                <w:ilvl w:val="3"/>
                                <w:numId w:val="21"/>
                              </w:numPr>
                              <w:rPr>
                                <w:sz w:val="22"/>
                                <w:szCs w:val="22"/>
                              </w:rPr>
                            </w:pPr>
                            <w:r w:rsidRPr="006C0109">
                              <w:rPr>
                                <w:sz w:val="22"/>
                                <w:szCs w:val="22"/>
                              </w:rPr>
                              <w:t>FFS: Whether set ID(s) are local within a resource setting or global across all resource settings</w:t>
                            </w:r>
                          </w:p>
                          <w:p w14:paraId="09BD6637" w14:textId="77777777" w:rsidR="006C0109" w:rsidRPr="006C0109" w:rsidRDefault="006C0109" w:rsidP="006C0109">
                            <w:pPr>
                              <w:pStyle w:val="RAN1bullet2"/>
                              <w:rPr>
                                <w:sz w:val="22"/>
                                <w:szCs w:val="22"/>
                              </w:rPr>
                            </w:pPr>
                            <w:r w:rsidRPr="006C0109">
                              <w:rPr>
                                <w:sz w:val="22"/>
                                <w:szCs w:val="22"/>
                              </w:rPr>
                              <w:t>(b) Multiple equal-size resource sets, all with repetition = “OFF”</w:t>
                            </w:r>
                          </w:p>
                          <w:p w14:paraId="4206F86A" w14:textId="77777777" w:rsidR="006C0109" w:rsidRPr="006C0109" w:rsidRDefault="006C0109" w:rsidP="006C0109">
                            <w:pPr>
                              <w:pStyle w:val="RAN1bullet3"/>
                              <w:rPr>
                                <w:sz w:val="22"/>
                                <w:szCs w:val="22"/>
                              </w:rPr>
                            </w:pPr>
                            <w:r w:rsidRPr="006C0109">
                              <w:rPr>
                                <w:sz w:val="22"/>
                                <w:szCs w:val="22"/>
                              </w:rPr>
                              <w:t xml:space="preserve">UE reports distinct local CSI-RS resource indicator(s) within one or more resource sets. The UE can assume that the </w:t>
                            </w:r>
                            <w:proofErr w:type="spellStart"/>
                            <w:r w:rsidRPr="006C0109">
                              <w:rPr>
                                <w:sz w:val="22"/>
                                <w:szCs w:val="22"/>
                              </w:rPr>
                              <w:t>gNB</w:t>
                            </w:r>
                            <w:proofErr w:type="spellEnd"/>
                            <w:r w:rsidRPr="006C0109">
                              <w:rPr>
                                <w:sz w:val="22"/>
                                <w:szCs w:val="22"/>
                              </w:rPr>
                              <w:t xml:space="preserve"> applies the same </w:t>
                            </w:r>
                            <w:proofErr w:type="spellStart"/>
                            <w:r w:rsidRPr="006C0109">
                              <w:rPr>
                                <w:sz w:val="22"/>
                                <w:szCs w:val="22"/>
                              </w:rPr>
                              <w:t>Tx</w:t>
                            </w:r>
                            <w:proofErr w:type="spellEnd"/>
                            <w:r w:rsidRPr="006C0109">
                              <w:rPr>
                                <w:sz w:val="22"/>
                                <w:szCs w:val="22"/>
                              </w:rPr>
                              <w:t xml:space="preserve"> beams in the same order for each of the sets</w:t>
                            </w:r>
                          </w:p>
                          <w:p w14:paraId="2074C956" w14:textId="77777777" w:rsidR="006C0109" w:rsidRPr="006C0109" w:rsidRDefault="006C0109" w:rsidP="006C0109">
                            <w:pPr>
                              <w:pStyle w:val="RAN1bullet1"/>
                              <w:rPr>
                                <w:sz w:val="22"/>
                                <w:szCs w:val="22"/>
                                <w:lang w:val="en-US"/>
                              </w:rPr>
                            </w:pPr>
                            <w:r w:rsidRPr="006C0109">
                              <w:rPr>
                                <w:sz w:val="22"/>
                                <w:szCs w:val="22"/>
                                <w:lang w:val="en-US"/>
                              </w:rPr>
                              <w:t>Note: Not all configurations are applicable for P1/P2/P3</w:t>
                            </w:r>
                          </w:p>
                          <w:p w14:paraId="07109F80" w14:textId="2291CA80" w:rsidR="006C0109" w:rsidRPr="006C0109" w:rsidRDefault="006C0109" w:rsidP="006C0109">
                            <w:pPr>
                              <w:pStyle w:val="RAN1bullet1"/>
                              <w:rPr>
                                <w:sz w:val="22"/>
                                <w:szCs w:val="22"/>
                                <w:lang w:val="en-US"/>
                              </w:rPr>
                            </w:pPr>
                            <w:r w:rsidRPr="006C0109">
                              <w:rPr>
                                <w:sz w:val="22"/>
                                <w:szCs w:val="22"/>
                                <w:lang w:val="en-US"/>
                              </w:rPr>
                              <w:t>FFS: Dimensioning of the bit width of the UCI field which can carry either CRI(s) or CSI-RS resource set indicator(s)</w:t>
                            </w:r>
                          </w:p>
                        </w:txbxContent>
                      </wps:txbx>
                      <wps:bodyPr rot="0" vert="horz" wrap="square" lIns="91440" tIns="45720" rIns="91440" bIns="45720" anchor="t" anchorCtr="0">
                        <a:spAutoFit/>
                      </wps:bodyPr>
                    </wps:wsp>
                  </a:graphicData>
                </a:graphic>
              </wp:inline>
            </w:drawing>
          </mc:Choice>
          <mc:Fallback>
            <w:pict>
              <v:shape id="_x0000_s1028" type="#_x0000_t202" style="width:498.6pt;height:3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">
                <v:textbox style="mso-fit-shape-to-text:t">
                  <w:txbxContent>
                    <w:p w14:paraId="52315416" w14:textId="77777777" w:rsidR="006C0109" w:rsidRPr="006C0109" w:rsidRDefault="006C0109" w:rsidP="006C0109">
                      <w:pPr>
                        <w:rPr>
                          <w:sz w:val="22"/>
                          <w:szCs w:val="22"/>
                        </w:rPr>
                      </w:pPr>
                      <w:r w:rsidRPr="006C0109">
                        <w:rPr>
                          <w:b/>
                          <w:sz w:val="22"/>
                          <w:szCs w:val="22"/>
                          <w:highlight w:val="green"/>
                        </w:rPr>
                        <w:t>Agreement</w:t>
                      </w:r>
                      <w:r w:rsidRPr="006C0109">
                        <w:rPr>
                          <w:b/>
                          <w:sz w:val="22"/>
                          <w:szCs w:val="22"/>
                        </w:rPr>
                        <w:t>:</w:t>
                      </w:r>
                    </w:p>
                    <w:p w14:paraId="4973AD0E" w14:textId="77777777" w:rsidR="006C0109" w:rsidRPr="006C0109" w:rsidRDefault="006C0109" w:rsidP="006C0109">
                      <w:pPr>
                        <w:rPr>
                          <w:sz w:val="22"/>
                          <w:szCs w:val="22"/>
                        </w:rPr>
                      </w:pPr>
                      <w:r w:rsidRPr="006C0109">
                        <w:rPr>
                          <w:sz w:val="22"/>
                          <w:szCs w:val="22"/>
                        </w:rPr>
                        <w:t>NR supports the following configurations for beam management where a resource set is formed from multiple beam management CSI-RS resources and is contained within a resource setting:</w:t>
                      </w:r>
                    </w:p>
                    <w:p w14:paraId="75C2D37D" w14:textId="77777777" w:rsidR="006C0109" w:rsidRPr="006C0109" w:rsidRDefault="006C0109" w:rsidP="006C0109">
                      <w:pPr>
                        <w:pStyle w:val="RAN1bullet1"/>
                        <w:rPr>
                          <w:sz w:val="22"/>
                          <w:szCs w:val="22"/>
                          <w:lang w:val="en-US"/>
                        </w:rPr>
                      </w:pPr>
                      <w:r w:rsidRPr="006C0109">
                        <w:rPr>
                          <w:sz w:val="22"/>
                          <w:szCs w:val="22"/>
                          <w:lang w:val="en-US"/>
                        </w:rPr>
                        <w:t>Single resource set with repetition = “OFF”</w:t>
                      </w:r>
                    </w:p>
                    <w:p w14:paraId="4E3867B5" w14:textId="77777777" w:rsidR="006C0109" w:rsidRPr="006C0109" w:rsidRDefault="006C0109" w:rsidP="006C0109">
                      <w:pPr>
                        <w:pStyle w:val="RAN1bullet2"/>
                        <w:rPr>
                          <w:sz w:val="22"/>
                          <w:szCs w:val="22"/>
                        </w:rPr>
                      </w:pPr>
                      <w:r w:rsidRPr="006C0109">
                        <w:rPr>
                          <w:sz w:val="22"/>
                          <w:szCs w:val="22"/>
                        </w:rPr>
                        <w:t>UE reports CSI-RS resource indicator(s) within this resource set for CRI feedback</w:t>
                      </w:r>
                    </w:p>
                    <w:p w14:paraId="64EF69FC" w14:textId="77777777" w:rsidR="006C0109" w:rsidRPr="006C0109" w:rsidRDefault="006C0109" w:rsidP="006C0109">
                      <w:pPr>
                        <w:pStyle w:val="RAN1bullet1"/>
                        <w:rPr>
                          <w:sz w:val="22"/>
                          <w:szCs w:val="22"/>
                          <w:lang w:val="en-US"/>
                        </w:rPr>
                      </w:pPr>
                      <w:r w:rsidRPr="006C0109">
                        <w:rPr>
                          <w:sz w:val="22"/>
                          <w:szCs w:val="22"/>
                          <w:lang w:val="en-US"/>
                        </w:rPr>
                        <w:t>Single resource set with repetition = “ON”</w:t>
                      </w:r>
                    </w:p>
                    <w:p w14:paraId="4FC1E394" w14:textId="77777777" w:rsidR="006C0109" w:rsidRPr="006C0109" w:rsidRDefault="006C0109" w:rsidP="006C0109">
                      <w:pPr>
                        <w:pStyle w:val="RAN1bullet2"/>
                        <w:rPr>
                          <w:sz w:val="22"/>
                          <w:szCs w:val="22"/>
                        </w:rPr>
                      </w:pPr>
                      <w:r w:rsidRPr="006C0109">
                        <w:rPr>
                          <w:sz w:val="22"/>
                          <w:szCs w:val="22"/>
                        </w:rPr>
                        <w:t>UE does not report CRI</w:t>
                      </w:r>
                    </w:p>
                    <w:p w14:paraId="5C448858" w14:textId="77777777" w:rsidR="006C0109" w:rsidRPr="006C0109" w:rsidRDefault="006C0109" w:rsidP="006C0109">
                      <w:pPr>
                        <w:pStyle w:val="RAN1bullet1"/>
                        <w:rPr>
                          <w:sz w:val="22"/>
                          <w:szCs w:val="22"/>
                          <w:lang w:val="en-US"/>
                        </w:rPr>
                      </w:pPr>
                      <w:r w:rsidRPr="006C0109">
                        <w:rPr>
                          <w:sz w:val="22"/>
                          <w:szCs w:val="22"/>
                          <w:lang w:val="en-US"/>
                        </w:rPr>
                        <w:t>FFS: Further support additional configuration by down selection from the following two alternatives:</w:t>
                      </w:r>
                    </w:p>
                    <w:p w14:paraId="4C2F812B" w14:textId="77777777" w:rsidR="006C0109" w:rsidRPr="006C0109" w:rsidRDefault="006C0109" w:rsidP="006C0109">
                      <w:pPr>
                        <w:pStyle w:val="RAN1bullet2"/>
                        <w:rPr>
                          <w:sz w:val="22"/>
                          <w:szCs w:val="22"/>
                        </w:rPr>
                      </w:pPr>
                      <w:r w:rsidRPr="006C0109">
                        <w:rPr>
                          <w:sz w:val="22"/>
                          <w:szCs w:val="22"/>
                        </w:rPr>
                        <w:t xml:space="preserve">(a) Multiple resource sets, all with repetition = “ON” </w:t>
                      </w:r>
                    </w:p>
                    <w:p w14:paraId="557B295C" w14:textId="77777777" w:rsidR="006C0109" w:rsidRPr="006C0109" w:rsidRDefault="006C0109" w:rsidP="006C0109">
                      <w:pPr>
                        <w:pStyle w:val="RAN1bullet3"/>
                        <w:rPr>
                          <w:sz w:val="22"/>
                          <w:szCs w:val="22"/>
                        </w:rPr>
                      </w:pPr>
                      <w:r w:rsidRPr="006C0109">
                        <w:rPr>
                          <w:sz w:val="22"/>
                          <w:szCs w:val="22"/>
                        </w:rPr>
                        <w:t>UE reports CSI-RS resource set indicator(s) for CRI feedback</w:t>
                      </w:r>
                    </w:p>
                    <w:p w14:paraId="70EE86FC" w14:textId="77777777" w:rsidR="006C0109" w:rsidRPr="006C0109" w:rsidRDefault="006C0109" w:rsidP="006C0109">
                      <w:pPr>
                        <w:pStyle w:val="RAN1bullet3"/>
                        <w:numPr>
                          <w:ilvl w:val="3"/>
                          <w:numId w:val="21"/>
                        </w:numPr>
                        <w:rPr>
                          <w:sz w:val="22"/>
                          <w:szCs w:val="22"/>
                        </w:rPr>
                      </w:pPr>
                      <w:r w:rsidRPr="006C0109">
                        <w:rPr>
                          <w:sz w:val="22"/>
                          <w:szCs w:val="22"/>
                        </w:rPr>
                        <w:t>FFS: Whether set ID(s) are local within a resource setting or global across all resource settings</w:t>
                      </w:r>
                    </w:p>
                    <w:p w14:paraId="09BD6637" w14:textId="77777777" w:rsidR="006C0109" w:rsidRPr="006C0109" w:rsidRDefault="006C0109" w:rsidP="006C0109">
                      <w:pPr>
                        <w:pStyle w:val="RAN1bullet2"/>
                        <w:rPr>
                          <w:sz w:val="22"/>
                          <w:szCs w:val="22"/>
                        </w:rPr>
                      </w:pPr>
                      <w:r w:rsidRPr="006C0109">
                        <w:rPr>
                          <w:sz w:val="22"/>
                          <w:szCs w:val="22"/>
                        </w:rPr>
                        <w:t>(b) Multiple equal-size resource sets, all with repetition = “OFF”</w:t>
                      </w:r>
                    </w:p>
                    <w:p w14:paraId="4206F86A" w14:textId="77777777" w:rsidR="006C0109" w:rsidRPr="006C0109" w:rsidRDefault="006C0109" w:rsidP="006C0109">
                      <w:pPr>
                        <w:pStyle w:val="RAN1bullet3"/>
                        <w:rPr>
                          <w:sz w:val="22"/>
                          <w:szCs w:val="22"/>
                        </w:rPr>
                      </w:pPr>
                      <w:r w:rsidRPr="006C0109">
                        <w:rPr>
                          <w:sz w:val="22"/>
                          <w:szCs w:val="22"/>
                        </w:rPr>
                        <w:t xml:space="preserve">UE reports distinct local CSI-RS resource indicator(s) within one or more resource sets. The UE can assume that the </w:t>
                      </w:r>
                      <w:proofErr w:type="spellStart"/>
                      <w:r w:rsidRPr="006C0109">
                        <w:rPr>
                          <w:sz w:val="22"/>
                          <w:szCs w:val="22"/>
                        </w:rPr>
                        <w:t>gNB</w:t>
                      </w:r>
                      <w:proofErr w:type="spellEnd"/>
                      <w:r w:rsidRPr="006C0109">
                        <w:rPr>
                          <w:sz w:val="22"/>
                          <w:szCs w:val="22"/>
                        </w:rPr>
                        <w:t xml:space="preserve"> applies the same </w:t>
                      </w:r>
                      <w:proofErr w:type="spellStart"/>
                      <w:r w:rsidRPr="006C0109">
                        <w:rPr>
                          <w:sz w:val="22"/>
                          <w:szCs w:val="22"/>
                        </w:rPr>
                        <w:t>Tx</w:t>
                      </w:r>
                      <w:proofErr w:type="spellEnd"/>
                      <w:r w:rsidRPr="006C0109">
                        <w:rPr>
                          <w:sz w:val="22"/>
                          <w:szCs w:val="22"/>
                        </w:rPr>
                        <w:t xml:space="preserve"> beams in the same order for each of the sets</w:t>
                      </w:r>
                    </w:p>
                    <w:p w14:paraId="2074C956" w14:textId="77777777" w:rsidR="006C0109" w:rsidRPr="006C0109" w:rsidRDefault="006C0109" w:rsidP="006C0109">
                      <w:pPr>
                        <w:pStyle w:val="RAN1bullet1"/>
                        <w:rPr>
                          <w:sz w:val="22"/>
                          <w:szCs w:val="22"/>
                          <w:lang w:val="en-US"/>
                        </w:rPr>
                      </w:pPr>
                      <w:r w:rsidRPr="006C0109">
                        <w:rPr>
                          <w:sz w:val="22"/>
                          <w:szCs w:val="22"/>
                          <w:lang w:val="en-US"/>
                        </w:rPr>
                        <w:t>Note: Not all configurations are applicable for P1/P2/P3</w:t>
                      </w:r>
                    </w:p>
                    <w:p w14:paraId="07109F80" w14:textId="2291CA80" w:rsidR="006C0109" w:rsidRPr="006C0109" w:rsidRDefault="006C0109" w:rsidP="006C0109">
                      <w:pPr>
                        <w:pStyle w:val="RAN1bullet1"/>
                        <w:rPr>
                          <w:rFonts w:hint="eastAsia"/>
                          <w:sz w:val="22"/>
                          <w:szCs w:val="22"/>
                          <w:lang w:val="en-US"/>
                        </w:rPr>
                      </w:pPr>
                      <w:r w:rsidRPr="006C0109">
                        <w:rPr>
                          <w:sz w:val="22"/>
                          <w:szCs w:val="22"/>
                          <w:lang w:val="en-US"/>
                        </w:rPr>
                        <w:t>FFS: Dimensioning of the bit width of the UCI field which can carry either CRI(s) or CSI-RS resource set indicator(s)</w:t>
                      </w:r>
                    </w:p>
                  </w:txbxContent>
                </v:textbox>
                <w10:anchorlock/>
              </v:shape>
            </w:pict>
          </mc:Fallback>
        </mc:AlternateContent>
      </w:r>
    </w:p>
    <w:p w14:paraId="2C07423D" w14:textId="19B24688" w:rsidR="00E86B00" w:rsidRDefault="006C0109" w:rsidP="006C0109">
      <w:pPr>
        <w:spacing w:before="60" w:after="60"/>
        <w:jc w:val="both"/>
        <w:rPr>
          <w:rFonts w:eastAsiaTheme="minorEastAsia"/>
          <w:noProof w:val="0"/>
          <w:kern w:val="2"/>
          <w:sz w:val="22"/>
          <w:szCs w:val="22"/>
          <w:lang w:eastAsia="ja-JP"/>
        </w:rPr>
      </w:pPr>
      <w:r w:rsidRPr="00E86B00">
        <w:rPr>
          <w:rFonts w:eastAsiaTheme="minorEastAsia" w:hint="eastAsia"/>
          <w:noProof w:val="0"/>
          <w:kern w:val="2"/>
          <w:sz w:val="22"/>
          <w:szCs w:val="22"/>
          <w:lang w:eastAsia="ja-JP"/>
        </w:rPr>
        <w:t>With the current design, P1 procedure can be achieved by applying multiple P2 procedures. More specifically, multiple CSI-RS resource sets with repetition</w:t>
      </w:r>
      <w:r>
        <w:rPr>
          <w:rFonts w:eastAsiaTheme="minorEastAsia" w:hint="eastAsia"/>
          <w:noProof w:val="0"/>
          <w:kern w:val="2"/>
          <w:sz w:val="22"/>
          <w:szCs w:val="22"/>
          <w:lang w:eastAsia="ja-JP"/>
        </w:rPr>
        <w:t xml:space="preserve"> of OFF are configured, in which the number of CSI-RS resource sets is </w:t>
      </w:r>
      <w:r w:rsidR="00E86B00">
        <w:rPr>
          <w:rFonts w:eastAsiaTheme="minorEastAsia" w:hint="eastAsia"/>
          <w:noProof w:val="0"/>
          <w:kern w:val="2"/>
          <w:sz w:val="22"/>
          <w:szCs w:val="22"/>
          <w:lang w:eastAsia="ja-JP"/>
        </w:rPr>
        <w:t>set</w:t>
      </w:r>
      <w:r>
        <w:rPr>
          <w:rFonts w:eastAsiaTheme="minorEastAsia" w:hint="eastAsia"/>
          <w:noProof w:val="0"/>
          <w:kern w:val="2"/>
          <w:sz w:val="22"/>
          <w:szCs w:val="22"/>
          <w:lang w:eastAsia="ja-JP"/>
        </w:rPr>
        <w:t xml:space="preserve"> to the number of Rx </w:t>
      </w:r>
      <w:r w:rsidR="00E86B00">
        <w:rPr>
          <w:rFonts w:eastAsiaTheme="minorEastAsia" w:hint="eastAsia"/>
          <w:noProof w:val="0"/>
          <w:kern w:val="2"/>
          <w:sz w:val="22"/>
          <w:szCs w:val="22"/>
          <w:lang w:eastAsia="ja-JP"/>
        </w:rPr>
        <w:t xml:space="preserve">candidate </w:t>
      </w:r>
      <w:r>
        <w:rPr>
          <w:rFonts w:eastAsiaTheme="minorEastAsia" w:hint="eastAsia"/>
          <w:noProof w:val="0"/>
          <w:kern w:val="2"/>
          <w:sz w:val="22"/>
          <w:szCs w:val="22"/>
          <w:lang w:eastAsia="ja-JP"/>
        </w:rPr>
        <w:t xml:space="preserve">beams. Then </w:t>
      </w:r>
      <w:proofErr w:type="spellStart"/>
      <w:r>
        <w:rPr>
          <w:rFonts w:eastAsiaTheme="minorEastAsia" w:hint="eastAsia"/>
          <w:noProof w:val="0"/>
          <w:kern w:val="2"/>
          <w:sz w:val="22"/>
          <w:szCs w:val="22"/>
          <w:lang w:eastAsia="ja-JP"/>
        </w:rPr>
        <w:t>gNB</w:t>
      </w:r>
      <w:proofErr w:type="spellEnd"/>
      <w:r>
        <w:rPr>
          <w:rFonts w:eastAsiaTheme="minorEastAsia" w:hint="eastAsia"/>
          <w:noProof w:val="0"/>
          <w:kern w:val="2"/>
          <w:sz w:val="22"/>
          <w:szCs w:val="22"/>
          <w:lang w:eastAsia="ja-JP"/>
        </w:rPr>
        <w:t xml:space="preserve"> can </w:t>
      </w:r>
      <w:r w:rsidR="00E86B00">
        <w:rPr>
          <w:rFonts w:eastAsiaTheme="minorEastAsia" w:hint="eastAsia"/>
          <w:noProof w:val="0"/>
          <w:kern w:val="2"/>
          <w:sz w:val="22"/>
          <w:szCs w:val="22"/>
          <w:lang w:eastAsia="ja-JP"/>
        </w:rPr>
        <w:t>determine</w:t>
      </w:r>
      <w:r>
        <w:rPr>
          <w:rFonts w:eastAsiaTheme="minorEastAsia" w:hint="eastAsia"/>
          <w:noProof w:val="0"/>
          <w:kern w:val="2"/>
          <w:sz w:val="22"/>
          <w:szCs w:val="22"/>
          <w:lang w:eastAsia="ja-JP"/>
        </w:rPr>
        <w:t xml:space="preserve"> </w:t>
      </w:r>
      <w:r w:rsidR="00E86B00">
        <w:rPr>
          <w:rFonts w:eastAsiaTheme="minorEastAsia" w:hint="eastAsia"/>
          <w:noProof w:val="0"/>
          <w:kern w:val="2"/>
          <w:sz w:val="22"/>
          <w:szCs w:val="22"/>
          <w:lang w:eastAsia="ja-JP"/>
        </w:rPr>
        <w:t xml:space="preserve">the best BPL based on the </w:t>
      </w:r>
      <w:r>
        <w:rPr>
          <w:rFonts w:eastAsiaTheme="minorEastAsia" w:hint="eastAsia"/>
          <w:noProof w:val="0"/>
          <w:kern w:val="2"/>
          <w:sz w:val="22"/>
          <w:szCs w:val="22"/>
          <w:lang w:eastAsia="ja-JP"/>
        </w:rPr>
        <w:t xml:space="preserve">multiple CRIs and RSRPs </w:t>
      </w:r>
      <w:r w:rsidR="00E86B00">
        <w:rPr>
          <w:rFonts w:eastAsiaTheme="minorEastAsia" w:hint="eastAsia"/>
          <w:noProof w:val="0"/>
          <w:kern w:val="2"/>
          <w:sz w:val="22"/>
          <w:szCs w:val="22"/>
          <w:lang w:eastAsia="ja-JP"/>
        </w:rPr>
        <w:t>obtained</w:t>
      </w:r>
      <w:r>
        <w:rPr>
          <w:rFonts w:eastAsiaTheme="minorEastAsia" w:hint="eastAsia"/>
          <w:noProof w:val="0"/>
          <w:kern w:val="2"/>
          <w:sz w:val="22"/>
          <w:szCs w:val="22"/>
          <w:lang w:eastAsia="ja-JP"/>
        </w:rPr>
        <w:t xml:space="preserve"> </w:t>
      </w:r>
      <w:r w:rsidR="00E86B00">
        <w:rPr>
          <w:rFonts w:eastAsiaTheme="minorEastAsia" w:hint="eastAsia"/>
          <w:noProof w:val="0"/>
          <w:kern w:val="2"/>
          <w:sz w:val="22"/>
          <w:szCs w:val="22"/>
          <w:lang w:eastAsia="ja-JP"/>
        </w:rPr>
        <w:t xml:space="preserve">from </w:t>
      </w:r>
      <w:r>
        <w:rPr>
          <w:rFonts w:eastAsiaTheme="minorEastAsia" w:hint="eastAsia"/>
          <w:noProof w:val="0"/>
          <w:kern w:val="2"/>
          <w:sz w:val="22"/>
          <w:szCs w:val="22"/>
          <w:lang w:eastAsia="ja-JP"/>
        </w:rPr>
        <w:t>P2 procedure</w:t>
      </w:r>
      <w:r w:rsidR="00E86B00">
        <w:rPr>
          <w:rFonts w:eastAsiaTheme="minorEastAsia" w:hint="eastAsia"/>
          <w:noProof w:val="0"/>
          <w:kern w:val="2"/>
          <w:sz w:val="22"/>
          <w:szCs w:val="22"/>
          <w:lang w:eastAsia="ja-JP"/>
        </w:rPr>
        <w:t>s</w:t>
      </w:r>
      <w:r>
        <w:rPr>
          <w:rFonts w:eastAsiaTheme="minorEastAsia" w:hint="eastAsia"/>
          <w:noProof w:val="0"/>
          <w:kern w:val="2"/>
          <w:sz w:val="22"/>
          <w:szCs w:val="22"/>
          <w:lang w:eastAsia="ja-JP"/>
        </w:rPr>
        <w:t xml:space="preserve">. </w:t>
      </w:r>
      <w:r w:rsidR="00E86B00">
        <w:rPr>
          <w:rFonts w:eastAsiaTheme="minorEastAsia" w:hint="eastAsia"/>
          <w:noProof w:val="0"/>
          <w:kern w:val="2"/>
          <w:sz w:val="22"/>
          <w:szCs w:val="22"/>
          <w:lang w:eastAsia="ja-JP"/>
        </w:rPr>
        <w:t>This method seems achieve basic P1 procedure, although it is not fully optimized in terms of UE feedback overhead, multiple CRI feedback across different P2 procedures, etc. Further enhancement can be discussed in Rel. 16, if necessary.</w:t>
      </w:r>
    </w:p>
    <w:p w14:paraId="42A5B4A7" w14:textId="6F6F868B" w:rsidR="00AE7379" w:rsidRPr="00297604" w:rsidRDefault="00E86B00" w:rsidP="00E86B00">
      <w:pPr>
        <w:spacing w:before="60" w:after="60"/>
        <w:jc w:val="both"/>
        <w:rPr>
          <w:rFonts w:eastAsiaTheme="minorEastAsia"/>
          <w:b/>
          <w:noProof w:val="0"/>
          <w:kern w:val="2"/>
          <w:sz w:val="22"/>
          <w:szCs w:val="22"/>
          <w:lang w:eastAsia="ja-JP"/>
        </w:rPr>
      </w:pPr>
      <w:r w:rsidRPr="00297604">
        <w:rPr>
          <w:rFonts w:eastAsiaTheme="minorEastAsia" w:hint="eastAsia"/>
          <w:b/>
          <w:noProof w:val="0"/>
          <w:kern w:val="2"/>
          <w:sz w:val="22"/>
          <w:szCs w:val="22"/>
          <w:lang w:eastAsia="ja-JP"/>
        </w:rPr>
        <w:t xml:space="preserve">Proposal </w:t>
      </w:r>
      <w:r w:rsidR="00297604" w:rsidRPr="00297604">
        <w:rPr>
          <w:rFonts w:eastAsiaTheme="minorEastAsia" w:hint="eastAsia"/>
          <w:b/>
          <w:noProof w:val="0"/>
          <w:kern w:val="2"/>
          <w:sz w:val="22"/>
          <w:szCs w:val="22"/>
          <w:lang w:eastAsia="ja-JP"/>
        </w:rPr>
        <w:t>3</w:t>
      </w:r>
      <w:r w:rsidRPr="00297604">
        <w:rPr>
          <w:rFonts w:eastAsiaTheme="minorEastAsia" w:hint="eastAsia"/>
          <w:b/>
          <w:noProof w:val="0"/>
          <w:kern w:val="2"/>
          <w:sz w:val="22"/>
          <w:szCs w:val="22"/>
          <w:lang w:eastAsia="ja-JP"/>
        </w:rPr>
        <w:t xml:space="preserve">: </w:t>
      </w:r>
      <w:r w:rsidRPr="00297604">
        <w:rPr>
          <w:rFonts w:eastAsiaTheme="minorEastAsia"/>
          <w:b/>
          <w:noProof w:val="0"/>
          <w:kern w:val="2"/>
          <w:sz w:val="22"/>
          <w:szCs w:val="22"/>
          <w:lang w:eastAsia="ja-JP"/>
        </w:rPr>
        <w:t xml:space="preserve">In Rel-15, </w:t>
      </w:r>
      <w:r w:rsidR="00131D7B">
        <w:rPr>
          <w:rFonts w:eastAsiaTheme="minorEastAsia" w:hint="eastAsia"/>
          <w:b/>
          <w:noProof w:val="0"/>
          <w:kern w:val="2"/>
          <w:sz w:val="22"/>
          <w:szCs w:val="22"/>
          <w:lang w:eastAsia="ja-JP"/>
        </w:rPr>
        <w:t xml:space="preserve">P1 procedure should be achieved </w:t>
      </w:r>
      <w:r w:rsidR="00B720B5">
        <w:rPr>
          <w:rFonts w:eastAsiaTheme="minorEastAsia" w:hint="eastAsia"/>
          <w:b/>
          <w:noProof w:val="0"/>
          <w:kern w:val="2"/>
          <w:sz w:val="22"/>
          <w:szCs w:val="22"/>
          <w:lang w:eastAsia="ja-JP"/>
        </w:rPr>
        <w:t>with</w:t>
      </w:r>
      <w:r w:rsidR="00131D7B">
        <w:rPr>
          <w:rFonts w:eastAsiaTheme="minorEastAsia" w:hint="eastAsia"/>
          <w:b/>
          <w:noProof w:val="0"/>
          <w:kern w:val="2"/>
          <w:sz w:val="22"/>
          <w:szCs w:val="22"/>
          <w:lang w:eastAsia="ja-JP"/>
        </w:rPr>
        <w:t xml:space="preserve"> multiple P2 procedures.</w:t>
      </w:r>
    </w:p>
    <w:p w14:paraId="1E5AF0B6" w14:textId="77777777" w:rsidR="0041628A" w:rsidRPr="00205B9B" w:rsidRDefault="0041628A" w:rsidP="00D16DA0">
      <w:pPr>
        <w:pStyle w:val="Heading1"/>
        <w:ind w:left="432" w:hanging="432"/>
        <w:rPr>
          <w:b/>
          <w:sz w:val="24"/>
          <w:szCs w:val="22"/>
        </w:rPr>
      </w:pPr>
      <w:r w:rsidRPr="00205B9B">
        <w:rPr>
          <w:rFonts w:hint="eastAsia"/>
          <w:b/>
          <w:sz w:val="24"/>
          <w:szCs w:val="22"/>
        </w:rPr>
        <w:t>Summary</w:t>
      </w:r>
    </w:p>
    <w:p w14:paraId="0D4B06CD" w14:textId="6241C8AD" w:rsidR="004A538D" w:rsidRPr="00205B9B" w:rsidRDefault="00E656F8" w:rsidP="00DE690E">
      <w:pPr>
        <w:spacing w:after="120"/>
        <w:jc w:val="both"/>
        <w:rPr>
          <w:rFonts w:eastAsiaTheme="minorEastAsia"/>
          <w:noProof w:val="0"/>
          <w:kern w:val="2"/>
          <w:sz w:val="22"/>
          <w:szCs w:val="22"/>
          <w:lang w:eastAsia="ja-JP"/>
        </w:rPr>
      </w:pPr>
      <w:r w:rsidRPr="00205B9B">
        <w:rPr>
          <w:rFonts w:hint="eastAsia"/>
          <w:sz w:val="22"/>
          <w:szCs w:val="22"/>
          <w:lang w:eastAsia="ja-JP"/>
        </w:rPr>
        <w:t xml:space="preserve">In this contribution, </w:t>
      </w:r>
      <w:r w:rsidR="00DA2218" w:rsidRPr="00205B9B">
        <w:rPr>
          <w:rFonts w:eastAsia="SimSun" w:hint="eastAsia"/>
          <w:noProof w:val="0"/>
          <w:kern w:val="2"/>
          <w:sz w:val="22"/>
          <w:szCs w:val="22"/>
          <w:lang w:eastAsia="zh-CN"/>
        </w:rPr>
        <w:t xml:space="preserve">we </w:t>
      </w:r>
      <w:r w:rsidR="00DA2218" w:rsidRPr="00205B9B">
        <w:rPr>
          <w:rFonts w:eastAsiaTheme="minorEastAsia" w:hint="eastAsia"/>
          <w:noProof w:val="0"/>
          <w:kern w:val="2"/>
          <w:sz w:val="22"/>
          <w:szCs w:val="22"/>
          <w:lang w:eastAsia="ja-JP"/>
        </w:rPr>
        <w:t xml:space="preserve">presented </w:t>
      </w:r>
      <w:r w:rsidR="00DE690E" w:rsidRPr="00205B9B">
        <w:rPr>
          <w:rFonts w:eastAsiaTheme="minorEastAsia" w:hint="eastAsia"/>
          <w:noProof w:val="0"/>
          <w:kern w:val="2"/>
          <w:sz w:val="22"/>
          <w:szCs w:val="22"/>
          <w:lang w:eastAsia="ja-JP"/>
        </w:rPr>
        <w:t xml:space="preserve">proposed modification on </w:t>
      </w:r>
      <w:r w:rsidR="00572217" w:rsidRPr="00205B9B">
        <w:rPr>
          <w:rFonts w:eastAsiaTheme="minorEastAsia" w:hint="eastAsia"/>
          <w:noProof w:val="0"/>
          <w:kern w:val="2"/>
          <w:sz w:val="22"/>
          <w:szCs w:val="22"/>
          <w:lang w:eastAsia="ja-JP"/>
        </w:rPr>
        <w:t>CSI-</w:t>
      </w:r>
      <w:r w:rsidR="00DE690E" w:rsidRPr="00205B9B">
        <w:rPr>
          <w:rFonts w:eastAsiaTheme="minorEastAsia" w:hint="eastAsia"/>
          <w:noProof w:val="0"/>
          <w:kern w:val="2"/>
          <w:sz w:val="22"/>
          <w:szCs w:val="22"/>
          <w:lang w:eastAsia="ja-JP"/>
        </w:rPr>
        <w:t>RS</w:t>
      </w:r>
      <w:r w:rsidR="00C07F8E" w:rsidRPr="00205B9B">
        <w:rPr>
          <w:rFonts w:eastAsia="ＭＳ 明朝" w:hint="eastAsia"/>
          <w:noProof w:val="0"/>
          <w:kern w:val="2"/>
          <w:sz w:val="22"/>
          <w:szCs w:val="22"/>
          <w:lang w:eastAsia="ja-JP"/>
        </w:rPr>
        <w:t>.</w:t>
      </w:r>
      <w:r w:rsidR="00DE690E" w:rsidRPr="00205B9B">
        <w:rPr>
          <w:rFonts w:eastAsia="ＭＳ 明朝" w:hint="eastAsia"/>
          <w:noProof w:val="0"/>
          <w:kern w:val="2"/>
          <w:sz w:val="22"/>
          <w:szCs w:val="22"/>
          <w:lang w:eastAsia="ja-JP"/>
        </w:rPr>
        <w:t xml:space="preserve"> </w:t>
      </w:r>
      <w:r w:rsidR="005736B7" w:rsidRPr="00205B9B">
        <w:rPr>
          <w:rFonts w:eastAsiaTheme="minorEastAsia" w:hint="eastAsia"/>
          <w:noProof w:val="0"/>
          <w:kern w:val="2"/>
          <w:sz w:val="22"/>
          <w:szCs w:val="22"/>
          <w:lang w:eastAsia="ja-JP"/>
        </w:rPr>
        <w:t>We have following proposal and text proposal are captured in the appendix.</w:t>
      </w:r>
    </w:p>
    <w:p w14:paraId="48194E5F" w14:textId="77777777" w:rsidR="00297604" w:rsidRDefault="00297604" w:rsidP="00297604">
      <w:pPr>
        <w:spacing w:before="240" w:after="240"/>
        <w:jc w:val="both"/>
        <w:rPr>
          <w:rFonts w:eastAsiaTheme="minorEastAsia"/>
          <w:b/>
          <w:noProof w:val="0"/>
          <w:kern w:val="2"/>
          <w:sz w:val="22"/>
          <w:szCs w:val="22"/>
          <w:lang w:eastAsia="ja-JP"/>
        </w:rPr>
      </w:pPr>
      <w:r w:rsidRPr="00E86B00">
        <w:rPr>
          <w:rFonts w:eastAsiaTheme="minorEastAsia" w:hint="eastAsia"/>
          <w:b/>
          <w:noProof w:val="0"/>
          <w:kern w:val="2"/>
          <w:sz w:val="22"/>
          <w:szCs w:val="22"/>
          <w:lang w:eastAsia="ja-JP"/>
        </w:rPr>
        <w:t>Observation</w:t>
      </w:r>
      <w:r>
        <w:rPr>
          <w:rFonts w:eastAsiaTheme="minorEastAsia" w:hint="eastAsia"/>
          <w:b/>
          <w:noProof w:val="0"/>
          <w:kern w:val="2"/>
          <w:sz w:val="22"/>
          <w:szCs w:val="22"/>
          <w:lang w:eastAsia="ja-JP"/>
        </w:rPr>
        <w:t xml:space="preserve"> 1</w:t>
      </w:r>
      <w:r w:rsidRPr="00E86B00">
        <w:rPr>
          <w:rFonts w:eastAsiaTheme="minorEastAsia" w:hint="eastAsia"/>
          <w:b/>
          <w:noProof w:val="0"/>
          <w:kern w:val="2"/>
          <w:sz w:val="22"/>
          <w:szCs w:val="22"/>
          <w:lang w:eastAsia="ja-JP"/>
        </w:rPr>
        <w:t xml:space="preserve">: No further discussion is needed regarding </w:t>
      </w:r>
      <w:r w:rsidRPr="00E86B00">
        <w:rPr>
          <w:rFonts w:eastAsiaTheme="minorEastAsia"/>
          <w:b/>
          <w:noProof w:val="0"/>
          <w:kern w:val="2"/>
          <w:sz w:val="22"/>
          <w:szCs w:val="22"/>
          <w:lang w:eastAsia="ja-JP"/>
        </w:rPr>
        <w:t>differentiation</w:t>
      </w:r>
      <w:r w:rsidRPr="00E86B00">
        <w:rPr>
          <w:rFonts w:eastAsiaTheme="minorEastAsia" w:hint="eastAsia"/>
          <w:b/>
          <w:noProof w:val="0"/>
          <w:kern w:val="2"/>
          <w:sz w:val="22"/>
          <w:szCs w:val="22"/>
          <w:lang w:eastAsia="ja-JP"/>
        </w:rPr>
        <w:t xml:space="preserve"> between rows #6 and #7 for the table on CSI-RS mapping. </w:t>
      </w:r>
    </w:p>
    <w:p w14:paraId="6AF80847" w14:textId="77777777" w:rsidR="00297604" w:rsidRPr="00297604" w:rsidRDefault="00297604" w:rsidP="00297604">
      <w:pPr>
        <w:spacing w:before="60" w:after="240"/>
        <w:jc w:val="both"/>
        <w:rPr>
          <w:rFonts w:eastAsiaTheme="minorEastAsia"/>
          <w:b/>
          <w:noProof w:val="0"/>
          <w:kern w:val="2"/>
          <w:sz w:val="22"/>
          <w:szCs w:val="22"/>
          <w:lang w:eastAsia="ja-JP"/>
        </w:rPr>
      </w:pPr>
      <w:r w:rsidRPr="00297604">
        <w:rPr>
          <w:rFonts w:eastAsiaTheme="minorEastAsia" w:hint="eastAsia"/>
          <w:b/>
          <w:noProof w:val="0"/>
          <w:kern w:val="2"/>
          <w:sz w:val="22"/>
          <w:szCs w:val="22"/>
          <w:lang w:eastAsia="ja-JP"/>
        </w:rPr>
        <w:t>Observation</w:t>
      </w:r>
      <w:r>
        <w:rPr>
          <w:rFonts w:eastAsiaTheme="minorEastAsia" w:hint="eastAsia"/>
          <w:b/>
          <w:noProof w:val="0"/>
          <w:kern w:val="2"/>
          <w:sz w:val="22"/>
          <w:szCs w:val="22"/>
          <w:lang w:eastAsia="ja-JP"/>
        </w:rPr>
        <w:t xml:space="preserve"> 2</w:t>
      </w:r>
      <w:r w:rsidRPr="00297604">
        <w:rPr>
          <w:rFonts w:eastAsiaTheme="minorEastAsia" w:hint="eastAsia"/>
          <w:b/>
          <w:noProof w:val="0"/>
          <w:kern w:val="2"/>
          <w:sz w:val="22"/>
          <w:szCs w:val="22"/>
          <w:lang w:eastAsia="ja-JP"/>
        </w:rPr>
        <w:t xml:space="preserve">: Definition of </w:t>
      </w:r>
      <w:r w:rsidRPr="00297604">
        <w:rPr>
          <w:rFonts w:eastAsiaTheme="minorEastAsia" w:hint="eastAsia"/>
          <w:b/>
          <w:i/>
          <w:noProof w:val="0"/>
          <w:kern w:val="2"/>
          <w:sz w:val="22"/>
          <w:szCs w:val="22"/>
          <w:lang w:eastAsia="ja-JP"/>
        </w:rPr>
        <w:t>CSI-RS-</w:t>
      </w:r>
      <w:proofErr w:type="spellStart"/>
      <w:r w:rsidRPr="00297604">
        <w:rPr>
          <w:rFonts w:eastAsiaTheme="minorEastAsia" w:hint="eastAsia"/>
          <w:b/>
          <w:i/>
          <w:noProof w:val="0"/>
          <w:kern w:val="2"/>
          <w:sz w:val="22"/>
          <w:szCs w:val="22"/>
          <w:lang w:eastAsia="ja-JP"/>
        </w:rPr>
        <w:t>FreqBand</w:t>
      </w:r>
      <w:proofErr w:type="spellEnd"/>
      <w:r w:rsidRPr="00297604">
        <w:rPr>
          <w:rFonts w:eastAsiaTheme="minorEastAsia" w:hint="eastAsia"/>
          <w:b/>
          <w:noProof w:val="0"/>
          <w:kern w:val="2"/>
          <w:sz w:val="22"/>
          <w:szCs w:val="22"/>
          <w:lang w:eastAsia="ja-JP"/>
        </w:rPr>
        <w:t xml:space="preserve"> does not need to be changed.</w:t>
      </w:r>
    </w:p>
    <w:p w14:paraId="62F97E5A" w14:textId="77777777" w:rsidR="00297604" w:rsidRPr="00205B9B" w:rsidRDefault="00297604" w:rsidP="00297604">
      <w:pPr>
        <w:spacing w:before="60" w:after="60"/>
        <w:rPr>
          <w:rFonts w:eastAsiaTheme="minorEastAsia"/>
          <w:b/>
          <w:noProof w:val="0"/>
          <w:kern w:val="2"/>
          <w:sz w:val="22"/>
          <w:szCs w:val="22"/>
          <w:lang w:eastAsia="ja-JP"/>
        </w:rPr>
      </w:pPr>
      <w:r w:rsidRPr="00205B9B">
        <w:rPr>
          <w:rFonts w:eastAsiaTheme="minorEastAsia" w:hint="eastAsia"/>
          <w:b/>
          <w:noProof w:val="0"/>
          <w:kern w:val="2"/>
          <w:sz w:val="22"/>
          <w:szCs w:val="22"/>
          <w:lang w:eastAsia="ja-JP"/>
        </w:rPr>
        <w:t>Proposal 1: UE assumes that MAC CE activation/deactivation trigger for SP-CSI-RS is effective with the delay of D slots.</w:t>
      </w:r>
    </w:p>
    <w:p w14:paraId="18713D5B" w14:textId="77777777" w:rsidR="00297604" w:rsidRPr="00205B9B" w:rsidRDefault="00297604" w:rsidP="00297604">
      <w:pPr>
        <w:pStyle w:val="ListParagraph"/>
        <w:numPr>
          <w:ilvl w:val="0"/>
          <w:numId w:val="16"/>
        </w:numPr>
        <w:spacing w:before="60" w:after="60"/>
        <w:ind w:firstLineChars="0"/>
        <w:rPr>
          <w:rFonts w:ascii="Times New Roman" w:eastAsiaTheme="minorEastAsia" w:hAnsi="Times New Roman" w:cs="Times New Roman"/>
          <w:b/>
          <w:noProof w:val="0"/>
          <w:kern w:val="2"/>
          <w:sz w:val="22"/>
          <w:szCs w:val="22"/>
          <w:lang w:eastAsia="ja-JP"/>
        </w:rPr>
      </w:pPr>
      <w:r w:rsidRPr="00205B9B">
        <w:rPr>
          <w:rFonts w:ascii="Times New Roman" w:eastAsiaTheme="minorEastAsia" w:hAnsi="Times New Roman" w:cs="Times New Roman"/>
          <w:b/>
          <w:noProof w:val="0"/>
          <w:kern w:val="2"/>
          <w:sz w:val="22"/>
          <w:szCs w:val="22"/>
          <w:lang w:eastAsia="ja-JP"/>
        </w:rPr>
        <w:t xml:space="preserve">Timing offset D is defined </w:t>
      </w:r>
      <w:r w:rsidRPr="00205B9B">
        <w:rPr>
          <w:rFonts w:ascii="Times New Roman" w:eastAsiaTheme="minorEastAsia" w:hAnsi="Times New Roman" w:cs="Times New Roman" w:hint="eastAsia"/>
          <w:b/>
          <w:noProof w:val="0"/>
          <w:kern w:val="2"/>
          <w:sz w:val="22"/>
          <w:szCs w:val="22"/>
          <w:lang w:eastAsia="ja-JP"/>
        </w:rPr>
        <w:t xml:space="preserve">with </w:t>
      </w:r>
      <w:r w:rsidRPr="00205B9B">
        <w:rPr>
          <w:rFonts w:ascii="Times New Roman" w:eastAsiaTheme="minorEastAsia" w:hAnsi="Times New Roman" w:cs="Times New Roman"/>
          <w:b/>
          <w:noProof w:val="0"/>
          <w:kern w:val="2"/>
          <w:sz w:val="22"/>
          <w:szCs w:val="22"/>
          <w:lang w:eastAsia="ja-JP"/>
        </w:rPr>
        <w:t>relative to either of MAC CE triggering or ACK for the MAC CE.</w:t>
      </w:r>
    </w:p>
    <w:p w14:paraId="4B4B8CCC" w14:textId="77777777" w:rsidR="00297604" w:rsidRPr="00205B9B" w:rsidRDefault="00297604" w:rsidP="00297604">
      <w:pPr>
        <w:pStyle w:val="ListParagraph"/>
        <w:numPr>
          <w:ilvl w:val="0"/>
          <w:numId w:val="16"/>
        </w:numPr>
        <w:spacing w:before="60" w:after="60"/>
        <w:ind w:firstLineChars="0"/>
        <w:rPr>
          <w:rFonts w:ascii="Times New Roman" w:eastAsiaTheme="minorEastAsia" w:hAnsi="Times New Roman" w:cs="Times New Roman"/>
          <w:b/>
          <w:noProof w:val="0"/>
          <w:kern w:val="2"/>
          <w:sz w:val="22"/>
          <w:szCs w:val="22"/>
          <w:lang w:eastAsia="ja-JP"/>
        </w:rPr>
      </w:pPr>
      <w:r w:rsidRPr="00205B9B">
        <w:rPr>
          <w:rFonts w:ascii="Times New Roman" w:eastAsiaTheme="minorEastAsia" w:hAnsi="Times New Roman" w:cs="Times New Roman"/>
          <w:b/>
          <w:noProof w:val="0"/>
          <w:kern w:val="2"/>
          <w:sz w:val="22"/>
          <w:szCs w:val="22"/>
          <w:lang w:eastAsia="ja-JP"/>
        </w:rPr>
        <w:t>FFS: Value of D</w:t>
      </w:r>
      <w:r w:rsidRPr="00205B9B">
        <w:rPr>
          <w:rFonts w:ascii="Times New Roman" w:eastAsiaTheme="minorEastAsia" w:hAnsi="Times New Roman" w:cs="Times New Roman" w:hint="eastAsia"/>
          <w:b/>
          <w:noProof w:val="0"/>
          <w:kern w:val="2"/>
          <w:sz w:val="22"/>
          <w:szCs w:val="22"/>
          <w:lang w:eastAsia="ja-JP"/>
        </w:rPr>
        <w:t xml:space="preserve"> (up to RAN2)</w:t>
      </w:r>
    </w:p>
    <w:p w14:paraId="2C65458D" w14:textId="77777777" w:rsidR="00297604" w:rsidRPr="00205B9B" w:rsidRDefault="00297604" w:rsidP="00297604">
      <w:pPr>
        <w:spacing w:before="60" w:after="60"/>
        <w:rPr>
          <w:rFonts w:eastAsiaTheme="minorEastAsia"/>
          <w:b/>
          <w:noProof w:val="0"/>
          <w:kern w:val="2"/>
          <w:sz w:val="22"/>
          <w:szCs w:val="22"/>
          <w:lang w:eastAsia="ja-JP"/>
        </w:rPr>
      </w:pPr>
      <w:r w:rsidRPr="00205B9B">
        <w:rPr>
          <w:rFonts w:eastAsiaTheme="minorEastAsia" w:hint="eastAsia"/>
          <w:b/>
          <w:noProof w:val="0"/>
          <w:kern w:val="2"/>
          <w:sz w:val="22"/>
          <w:szCs w:val="22"/>
          <w:lang w:eastAsia="ja-JP"/>
        </w:rPr>
        <w:t>Proposal 2: UE supports timing offset between DCI triggering and corresponding SP-CSI-RS transmission with zero slot, i.e., the DCI triggering and SP-CSI-RS is in the same slot.</w:t>
      </w:r>
    </w:p>
    <w:p w14:paraId="44CD5C36" w14:textId="77777777" w:rsidR="00B720B5" w:rsidRPr="00297604" w:rsidRDefault="00B720B5" w:rsidP="00B720B5">
      <w:pPr>
        <w:spacing w:before="60" w:after="60"/>
        <w:jc w:val="both"/>
        <w:rPr>
          <w:rFonts w:eastAsiaTheme="minorEastAsia"/>
          <w:b/>
          <w:noProof w:val="0"/>
          <w:kern w:val="2"/>
          <w:sz w:val="22"/>
          <w:szCs w:val="22"/>
          <w:lang w:eastAsia="ja-JP"/>
        </w:rPr>
      </w:pPr>
      <w:r w:rsidRPr="00297604">
        <w:rPr>
          <w:rFonts w:eastAsiaTheme="minorEastAsia" w:hint="eastAsia"/>
          <w:b/>
          <w:noProof w:val="0"/>
          <w:kern w:val="2"/>
          <w:sz w:val="22"/>
          <w:szCs w:val="22"/>
          <w:lang w:eastAsia="ja-JP"/>
        </w:rPr>
        <w:t xml:space="preserve">Proposal 3: </w:t>
      </w:r>
      <w:r w:rsidRPr="00297604">
        <w:rPr>
          <w:rFonts w:eastAsiaTheme="minorEastAsia"/>
          <w:b/>
          <w:noProof w:val="0"/>
          <w:kern w:val="2"/>
          <w:sz w:val="22"/>
          <w:szCs w:val="22"/>
          <w:lang w:eastAsia="ja-JP"/>
        </w:rPr>
        <w:t xml:space="preserve">In Rel-15, </w:t>
      </w:r>
      <w:r>
        <w:rPr>
          <w:rFonts w:eastAsiaTheme="minorEastAsia" w:hint="eastAsia"/>
          <w:b/>
          <w:noProof w:val="0"/>
          <w:kern w:val="2"/>
          <w:sz w:val="22"/>
          <w:szCs w:val="22"/>
          <w:lang w:eastAsia="ja-JP"/>
        </w:rPr>
        <w:t>P1 procedure should be achieved with multiple P2 procedures.</w:t>
      </w:r>
    </w:p>
    <w:p w14:paraId="5FC6ECD0" w14:textId="0AB1FDF0" w:rsidR="0041628A" w:rsidRPr="00205B9B" w:rsidRDefault="0041628A" w:rsidP="00C44F8A">
      <w:pPr>
        <w:pStyle w:val="Heading1"/>
        <w:numPr>
          <w:ilvl w:val="0"/>
          <w:numId w:val="0"/>
        </w:numPr>
        <w:spacing w:after="120"/>
        <w:rPr>
          <w:b/>
          <w:sz w:val="24"/>
          <w:szCs w:val="22"/>
        </w:rPr>
      </w:pPr>
      <w:bookmarkStart w:id="3" w:name="_GoBack"/>
      <w:bookmarkEnd w:id="3"/>
      <w:r w:rsidRPr="00205B9B">
        <w:rPr>
          <w:b/>
          <w:sz w:val="24"/>
          <w:szCs w:val="22"/>
        </w:rPr>
        <w:t>Reference</w:t>
      </w:r>
      <w:r w:rsidRPr="00205B9B">
        <w:rPr>
          <w:rFonts w:hint="eastAsia"/>
          <w:b/>
          <w:sz w:val="24"/>
          <w:szCs w:val="22"/>
        </w:rPr>
        <w:t>s</w:t>
      </w:r>
    </w:p>
    <w:p w14:paraId="2BAC4901" w14:textId="44E1FDFA" w:rsidR="00F47D2C" w:rsidRPr="00205B9B" w:rsidRDefault="000D2519" w:rsidP="00976207">
      <w:pPr>
        <w:widowControl w:val="0"/>
        <w:numPr>
          <w:ilvl w:val="0"/>
          <w:numId w:val="5"/>
        </w:numPr>
        <w:spacing w:after="60"/>
        <w:jc w:val="both"/>
        <w:rPr>
          <w:rFonts w:eastAsia="SimSun"/>
          <w:noProof w:val="0"/>
          <w:sz w:val="22"/>
          <w:szCs w:val="22"/>
        </w:rPr>
      </w:pPr>
      <w:r w:rsidRPr="00205B9B">
        <w:rPr>
          <w:rFonts w:eastAsiaTheme="minorEastAsia"/>
          <w:noProof w:val="0"/>
          <w:sz w:val="22"/>
          <w:szCs w:val="22"/>
          <w:lang w:eastAsia="ja-JP"/>
        </w:rPr>
        <w:t>3GPP, “Draft Report of 3GPP TSG RAN WG1 #</w:t>
      </w:r>
      <w:r w:rsidR="00E86B00">
        <w:rPr>
          <w:rFonts w:eastAsiaTheme="minorEastAsia" w:hint="eastAsia"/>
          <w:noProof w:val="0"/>
          <w:sz w:val="22"/>
          <w:szCs w:val="22"/>
          <w:lang w:eastAsia="ja-JP"/>
        </w:rPr>
        <w:t>92</w:t>
      </w:r>
      <w:r w:rsidRPr="00205B9B">
        <w:rPr>
          <w:rFonts w:eastAsiaTheme="minorEastAsia"/>
          <w:noProof w:val="0"/>
          <w:sz w:val="22"/>
          <w:szCs w:val="22"/>
          <w:lang w:eastAsia="ja-JP"/>
        </w:rPr>
        <w:t xml:space="preserve"> v</w:t>
      </w:r>
      <w:r w:rsidR="006637E5" w:rsidRPr="00205B9B">
        <w:rPr>
          <w:rFonts w:eastAsiaTheme="minorEastAsia" w:hint="eastAsia"/>
          <w:noProof w:val="0"/>
          <w:sz w:val="22"/>
          <w:szCs w:val="22"/>
          <w:lang w:eastAsia="ja-JP"/>
        </w:rPr>
        <w:t>0</w:t>
      </w:r>
      <w:r w:rsidRPr="00205B9B">
        <w:rPr>
          <w:rFonts w:eastAsiaTheme="minorEastAsia"/>
          <w:noProof w:val="0"/>
          <w:sz w:val="22"/>
          <w:szCs w:val="22"/>
          <w:lang w:eastAsia="ja-JP"/>
        </w:rPr>
        <w:t>.</w:t>
      </w:r>
      <w:r w:rsidR="006637E5" w:rsidRPr="00205B9B">
        <w:rPr>
          <w:rFonts w:eastAsiaTheme="minorEastAsia" w:hint="eastAsia"/>
          <w:noProof w:val="0"/>
          <w:sz w:val="22"/>
          <w:szCs w:val="22"/>
          <w:lang w:eastAsia="ja-JP"/>
        </w:rPr>
        <w:t>1</w:t>
      </w:r>
      <w:r w:rsidRPr="00205B9B">
        <w:rPr>
          <w:rFonts w:eastAsiaTheme="minorEastAsia"/>
          <w:noProof w:val="0"/>
          <w:sz w:val="22"/>
          <w:szCs w:val="22"/>
          <w:lang w:eastAsia="ja-JP"/>
        </w:rPr>
        <w:t xml:space="preserve">.0,” </w:t>
      </w:r>
      <w:r w:rsidR="00E86B00">
        <w:rPr>
          <w:rFonts w:eastAsiaTheme="minorEastAsia" w:hint="eastAsia"/>
          <w:noProof w:val="0"/>
          <w:sz w:val="22"/>
          <w:szCs w:val="22"/>
          <w:lang w:eastAsia="ja-JP"/>
        </w:rPr>
        <w:t>Apr</w:t>
      </w:r>
      <w:r w:rsidRPr="00205B9B">
        <w:rPr>
          <w:rFonts w:eastAsiaTheme="minorEastAsia"/>
          <w:noProof w:val="0"/>
          <w:sz w:val="22"/>
          <w:szCs w:val="22"/>
          <w:lang w:eastAsia="ja-JP"/>
        </w:rPr>
        <w:t>. 201</w:t>
      </w:r>
      <w:r w:rsidR="00D732A7" w:rsidRPr="00205B9B">
        <w:rPr>
          <w:rFonts w:eastAsiaTheme="minorEastAsia" w:hint="eastAsia"/>
          <w:noProof w:val="0"/>
          <w:sz w:val="22"/>
          <w:szCs w:val="22"/>
          <w:lang w:eastAsia="ja-JP"/>
        </w:rPr>
        <w:t>8</w:t>
      </w:r>
      <w:r w:rsidRPr="00205B9B">
        <w:rPr>
          <w:rFonts w:eastAsiaTheme="minorEastAsia"/>
          <w:noProof w:val="0"/>
          <w:sz w:val="22"/>
          <w:szCs w:val="22"/>
          <w:lang w:eastAsia="ja-JP"/>
        </w:rPr>
        <w:t>.</w:t>
      </w:r>
    </w:p>
    <w:p w14:paraId="3E136242" w14:textId="77777777" w:rsidR="000726E4" w:rsidRPr="00205B9B" w:rsidRDefault="000726E4" w:rsidP="000726E4">
      <w:pPr>
        <w:widowControl w:val="0"/>
        <w:spacing w:after="60"/>
        <w:jc w:val="both"/>
        <w:rPr>
          <w:rFonts w:eastAsia="SimSun"/>
          <w:noProof w:val="0"/>
          <w:sz w:val="22"/>
          <w:szCs w:val="22"/>
        </w:rPr>
      </w:pPr>
    </w:p>
    <w:sectPr w:rsidR="000726E4" w:rsidRPr="00205B9B">
      <w:footerReference w:type="default" r:id="rId3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6F4574" w14:textId="77777777" w:rsidR="00A73C61" w:rsidRDefault="00A73C61">
      <w:r>
        <w:separator/>
      </w:r>
    </w:p>
  </w:endnote>
  <w:endnote w:type="continuationSeparator" w:id="0">
    <w:p w14:paraId="13B642E6" w14:textId="77777777" w:rsidR="00A73C61" w:rsidRDefault="00A73C61">
      <w:r>
        <w:continuationSeparator/>
      </w:r>
    </w:p>
  </w:endnote>
  <w:endnote w:type="continuationNotice" w:id="1">
    <w:p w14:paraId="4138A328" w14:textId="77777777" w:rsidR="00A73C61" w:rsidRDefault="00A73C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C34ABA" w:rsidRDefault="00C34ABA">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720B5">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720B5">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F6984" w14:textId="77777777" w:rsidR="00A73C61" w:rsidRDefault="00A73C61">
      <w:r>
        <w:separator/>
      </w:r>
    </w:p>
  </w:footnote>
  <w:footnote w:type="continuationSeparator" w:id="0">
    <w:p w14:paraId="08797F48" w14:textId="77777777" w:rsidR="00A73C61" w:rsidRDefault="00A73C61">
      <w:r>
        <w:continuationSeparator/>
      </w:r>
    </w:p>
  </w:footnote>
  <w:footnote w:type="continuationNotice" w:id="1">
    <w:p w14:paraId="0AC21442" w14:textId="77777777" w:rsidR="00A73C61" w:rsidRDefault="00A73C6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5">
    <w:nsid w:val="0E4823EE"/>
    <w:multiLevelType w:val="hybridMultilevel"/>
    <w:tmpl w:val="3D5C5BC6"/>
    <w:lvl w:ilvl="0" w:tplc="CC0689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B7935"/>
    <w:multiLevelType w:val="multilevel"/>
    <w:tmpl w:val="54B4D18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D8A65DF"/>
    <w:multiLevelType w:val="hybridMultilevel"/>
    <w:tmpl w:val="EA92730C"/>
    <w:lvl w:ilvl="0" w:tplc="00007034">
      <w:start w:val="1"/>
      <w:numFmt w:val="bullet"/>
      <w:lvlText w:val=""/>
      <w:lvlJc w:val="left"/>
      <w:pPr>
        <w:tabs>
          <w:tab w:val="num" w:pos="720"/>
        </w:tabs>
        <w:ind w:left="720" w:hanging="360"/>
      </w:pPr>
      <w:rPr>
        <w:rFonts w:ascii="Wingdings" w:hAnsi="Wingdings" w:hint="default"/>
      </w:rPr>
    </w:lvl>
    <w:lvl w:ilvl="1" w:tplc="07E056CA" w:tentative="1">
      <w:start w:val="1"/>
      <w:numFmt w:val="bullet"/>
      <w:lvlText w:val=""/>
      <w:lvlJc w:val="left"/>
      <w:pPr>
        <w:tabs>
          <w:tab w:val="num" w:pos="1440"/>
        </w:tabs>
        <w:ind w:left="1440" w:hanging="360"/>
      </w:pPr>
      <w:rPr>
        <w:rFonts w:ascii="Wingdings" w:hAnsi="Wingdings" w:hint="default"/>
      </w:rPr>
    </w:lvl>
    <w:lvl w:ilvl="2" w:tplc="E1D084C8" w:tentative="1">
      <w:start w:val="1"/>
      <w:numFmt w:val="bullet"/>
      <w:lvlText w:val=""/>
      <w:lvlJc w:val="left"/>
      <w:pPr>
        <w:tabs>
          <w:tab w:val="num" w:pos="2160"/>
        </w:tabs>
        <w:ind w:left="2160" w:hanging="360"/>
      </w:pPr>
      <w:rPr>
        <w:rFonts w:ascii="Wingdings" w:hAnsi="Wingdings" w:hint="default"/>
      </w:rPr>
    </w:lvl>
    <w:lvl w:ilvl="3" w:tplc="80F25112" w:tentative="1">
      <w:start w:val="1"/>
      <w:numFmt w:val="bullet"/>
      <w:lvlText w:val=""/>
      <w:lvlJc w:val="left"/>
      <w:pPr>
        <w:tabs>
          <w:tab w:val="num" w:pos="2880"/>
        </w:tabs>
        <w:ind w:left="2880" w:hanging="360"/>
      </w:pPr>
      <w:rPr>
        <w:rFonts w:ascii="Wingdings" w:hAnsi="Wingdings" w:hint="default"/>
      </w:rPr>
    </w:lvl>
    <w:lvl w:ilvl="4" w:tplc="A692971E" w:tentative="1">
      <w:start w:val="1"/>
      <w:numFmt w:val="bullet"/>
      <w:lvlText w:val=""/>
      <w:lvlJc w:val="left"/>
      <w:pPr>
        <w:tabs>
          <w:tab w:val="num" w:pos="3600"/>
        </w:tabs>
        <w:ind w:left="3600" w:hanging="360"/>
      </w:pPr>
      <w:rPr>
        <w:rFonts w:ascii="Wingdings" w:hAnsi="Wingdings" w:hint="default"/>
      </w:rPr>
    </w:lvl>
    <w:lvl w:ilvl="5" w:tplc="C218C8D8" w:tentative="1">
      <w:start w:val="1"/>
      <w:numFmt w:val="bullet"/>
      <w:lvlText w:val=""/>
      <w:lvlJc w:val="left"/>
      <w:pPr>
        <w:tabs>
          <w:tab w:val="num" w:pos="4320"/>
        </w:tabs>
        <w:ind w:left="4320" w:hanging="360"/>
      </w:pPr>
      <w:rPr>
        <w:rFonts w:ascii="Wingdings" w:hAnsi="Wingdings" w:hint="default"/>
      </w:rPr>
    </w:lvl>
    <w:lvl w:ilvl="6" w:tplc="94DC347E" w:tentative="1">
      <w:start w:val="1"/>
      <w:numFmt w:val="bullet"/>
      <w:lvlText w:val=""/>
      <w:lvlJc w:val="left"/>
      <w:pPr>
        <w:tabs>
          <w:tab w:val="num" w:pos="5040"/>
        </w:tabs>
        <w:ind w:left="5040" w:hanging="360"/>
      </w:pPr>
      <w:rPr>
        <w:rFonts w:ascii="Wingdings" w:hAnsi="Wingdings" w:hint="default"/>
      </w:rPr>
    </w:lvl>
    <w:lvl w:ilvl="7" w:tplc="407EB218" w:tentative="1">
      <w:start w:val="1"/>
      <w:numFmt w:val="bullet"/>
      <w:lvlText w:val=""/>
      <w:lvlJc w:val="left"/>
      <w:pPr>
        <w:tabs>
          <w:tab w:val="num" w:pos="5760"/>
        </w:tabs>
        <w:ind w:left="5760" w:hanging="360"/>
      </w:pPr>
      <w:rPr>
        <w:rFonts w:ascii="Wingdings" w:hAnsi="Wingdings" w:hint="default"/>
      </w:rPr>
    </w:lvl>
    <w:lvl w:ilvl="8" w:tplc="D24C517E"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B33F01"/>
    <w:multiLevelType w:val="multilevel"/>
    <w:tmpl w:val="746A82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814964"/>
    <w:multiLevelType w:val="hybridMultilevel"/>
    <w:tmpl w:val="7F36C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6"/>
  </w:num>
  <w:num w:numId="4">
    <w:abstractNumId w:val="1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7"/>
  </w:num>
  <w:num w:numId="8">
    <w:abstractNumId w:val="12"/>
  </w:num>
  <w:num w:numId="9">
    <w:abstractNumId w:val="3"/>
  </w:num>
  <w:num w:numId="10">
    <w:abstractNumId w:val="1"/>
  </w:num>
  <w:num w:numId="11">
    <w:abstractNumId w:val="13"/>
  </w:num>
  <w:num w:numId="12">
    <w:abstractNumId w:val="4"/>
  </w:num>
  <w:num w:numId="13">
    <w:abstractNumId w:val="9"/>
  </w:num>
  <w:num w:numId="14">
    <w:abstractNumId w:val="10"/>
  </w:num>
  <w:num w:numId="15">
    <w:abstractNumId w:val="5"/>
  </w:num>
  <w:num w:numId="16">
    <w:abstractNumId w:val="19"/>
  </w:num>
  <w:num w:numId="17">
    <w:abstractNumId w:val="2"/>
  </w:num>
  <w:num w:numId="18">
    <w:abstractNumId w:val="7"/>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1B89"/>
    <w:rsid w:val="00001BEB"/>
    <w:rsid w:val="0000234B"/>
    <w:rsid w:val="000067FD"/>
    <w:rsid w:val="00007326"/>
    <w:rsid w:val="00010B9D"/>
    <w:rsid w:val="0001135E"/>
    <w:rsid w:val="0001140D"/>
    <w:rsid w:val="000123E2"/>
    <w:rsid w:val="0001566D"/>
    <w:rsid w:val="000162F9"/>
    <w:rsid w:val="00016FCF"/>
    <w:rsid w:val="00021397"/>
    <w:rsid w:val="0002196B"/>
    <w:rsid w:val="000253C4"/>
    <w:rsid w:val="00025A9C"/>
    <w:rsid w:val="00025F25"/>
    <w:rsid w:val="00026CDA"/>
    <w:rsid w:val="00026EF5"/>
    <w:rsid w:val="00026F22"/>
    <w:rsid w:val="00027269"/>
    <w:rsid w:val="00027B6B"/>
    <w:rsid w:val="00027CEE"/>
    <w:rsid w:val="0003033A"/>
    <w:rsid w:val="00032161"/>
    <w:rsid w:val="000324BD"/>
    <w:rsid w:val="00033FC8"/>
    <w:rsid w:val="00035342"/>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5B46"/>
    <w:rsid w:val="000574D5"/>
    <w:rsid w:val="00057C73"/>
    <w:rsid w:val="00062E61"/>
    <w:rsid w:val="00062FD1"/>
    <w:rsid w:val="000630C5"/>
    <w:rsid w:val="00063816"/>
    <w:rsid w:val="0006526A"/>
    <w:rsid w:val="00066328"/>
    <w:rsid w:val="00066A3B"/>
    <w:rsid w:val="000711C6"/>
    <w:rsid w:val="00071895"/>
    <w:rsid w:val="000718A4"/>
    <w:rsid w:val="00072296"/>
    <w:rsid w:val="000726E4"/>
    <w:rsid w:val="00072ABF"/>
    <w:rsid w:val="00073351"/>
    <w:rsid w:val="000735BD"/>
    <w:rsid w:val="00073ABC"/>
    <w:rsid w:val="00073ADF"/>
    <w:rsid w:val="00076246"/>
    <w:rsid w:val="000762BA"/>
    <w:rsid w:val="00076D48"/>
    <w:rsid w:val="000834AC"/>
    <w:rsid w:val="00083F7A"/>
    <w:rsid w:val="00083FB7"/>
    <w:rsid w:val="00084444"/>
    <w:rsid w:val="00085047"/>
    <w:rsid w:val="00085EBD"/>
    <w:rsid w:val="000902F6"/>
    <w:rsid w:val="00091A7D"/>
    <w:rsid w:val="00091E49"/>
    <w:rsid w:val="00097C80"/>
    <w:rsid w:val="00097E8C"/>
    <w:rsid w:val="000A085E"/>
    <w:rsid w:val="000A0990"/>
    <w:rsid w:val="000A0C26"/>
    <w:rsid w:val="000A2728"/>
    <w:rsid w:val="000A2D2D"/>
    <w:rsid w:val="000A2FF0"/>
    <w:rsid w:val="000A3ED2"/>
    <w:rsid w:val="000A40BB"/>
    <w:rsid w:val="000A47E4"/>
    <w:rsid w:val="000A61D8"/>
    <w:rsid w:val="000A662D"/>
    <w:rsid w:val="000A6A36"/>
    <w:rsid w:val="000A72B7"/>
    <w:rsid w:val="000A780F"/>
    <w:rsid w:val="000B077C"/>
    <w:rsid w:val="000B1134"/>
    <w:rsid w:val="000B3071"/>
    <w:rsid w:val="000B4D91"/>
    <w:rsid w:val="000B5874"/>
    <w:rsid w:val="000B5A6C"/>
    <w:rsid w:val="000C033E"/>
    <w:rsid w:val="000C0B0B"/>
    <w:rsid w:val="000C29F3"/>
    <w:rsid w:val="000C40D3"/>
    <w:rsid w:val="000C5F33"/>
    <w:rsid w:val="000C7F22"/>
    <w:rsid w:val="000D055C"/>
    <w:rsid w:val="000D061F"/>
    <w:rsid w:val="000D215E"/>
    <w:rsid w:val="000D2519"/>
    <w:rsid w:val="000D4633"/>
    <w:rsid w:val="000D5BB1"/>
    <w:rsid w:val="000D7221"/>
    <w:rsid w:val="000E0039"/>
    <w:rsid w:val="000E0802"/>
    <w:rsid w:val="000E2561"/>
    <w:rsid w:val="000E259E"/>
    <w:rsid w:val="000E26F3"/>
    <w:rsid w:val="000E35AC"/>
    <w:rsid w:val="000E46A5"/>
    <w:rsid w:val="000E5F00"/>
    <w:rsid w:val="000E6E19"/>
    <w:rsid w:val="000E6FAD"/>
    <w:rsid w:val="000E7348"/>
    <w:rsid w:val="000F0312"/>
    <w:rsid w:val="000F0D88"/>
    <w:rsid w:val="000F16D1"/>
    <w:rsid w:val="000F1CB3"/>
    <w:rsid w:val="000F1D7B"/>
    <w:rsid w:val="000F2B2E"/>
    <w:rsid w:val="000F4022"/>
    <w:rsid w:val="000F5CC7"/>
    <w:rsid w:val="000F5DB5"/>
    <w:rsid w:val="00101748"/>
    <w:rsid w:val="001021EC"/>
    <w:rsid w:val="001048FC"/>
    <w:rsid w:val="00105819"/>
    <w:rsid w:val="00106365"/>
    <w:rsid w:val="00106D21"/>
    <w:rsid w:val="00106F6F"/>
    <w:rsid w:val="00107E7C"/>
    <w:rsid w:val="0011025E"/>
    <w:rsid w:val="001122B3"/>
    <w:rsid w:val="00112A9A"/>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1D7B"/>
    <w:rsid w:val="0013249C"/>
    <w:rsid w:val="0013317C"/>
    <w:rsid w:val="00136740"/>
    <w:rsid w:val="0013709D"/>
    <w:rsid w:val="001376F8"/>
    <w:rsid w:val="0013785D"/>
    <w:rsid w:val="00137CC4"/>
    <w:rsid w:val="0014102E"/>
    <w:rsid w:val="0014169C"/>
    <w:rsid w:val="00141BBC"/>
    <w:rsid w:val="00142C0B"/>
    <w:rsid w:val="00143D15"/>
    <w:rsid w:val="00143EC7"/>
    <w:rsid w:val="00145ABF"/>
    <w:rsid w:val="00146389"/>
    <w:rsid w:val="0015005A"/>
    <w:rsid w:val="00150C53"/>
    <w:rsid w:val="001515E9"/>
    <w:rsid w:val="001526C4"/>
    <w:rsid w:val="001572C3"/>
    <w:rsid w:val="00157A9D"/>
    <w:rsid w:val="00157BF7"/>
    <w:rsid w:val="0016016E"/>
    <w:rsid w:val="00161390"/>
    <w:rsid w:val="001615D7"/>
    <w:rsid w:val="001617DD"/>
    <w:rsid w:val="001619A2"/>
    <w:rsid w:val="00161A1D"/>
    <w:rsid w:val="001621B5"/>
    <w:rsid w:val="00164574"/>
    <w:rsid w:val="00164E2D"/>
    <w:rsid w:val="0016545C"/>
    <w:rsid w:val="001658FD"/>
    <w:rsid w:val="00165AC6"/>
    <w:rsid w:val="00166E8D"/>
    <w:rsid w:val="001670BC"/>
    <w:rsid w:val="0017181F"/>
    <w:rsid w:val="00171BCF"/>
    <w:rsid w:val="001723EA"/>
    <w:rsid w:val="00172A13"/>
    <w:rsid w:val="00172CD4"/>
    <w:rsid w:val="00174000"/>
    <w:rsid w:val="00175B03"/>
    <w:rsid w:val="00177E15"/>
    <w:rsid w:val="00180492"/>
    <w:rsid w:val="00180A52"/>
    <w:rsid w:val="00181845"/>
    <w:rsid w:val="00182594"/>
    <w:rsid w:val="00182CF1"/>
    <w:rsid w:val="0018362F"/>
    <w:rsid w:val="00183773"/>
    <w:rsid w:val="00183E8C"/>
    <w:rsid w:val="001842BF"/>
    <w:rsid w:val="00185941"/>
    <w:rsid w:val="001863B6"/>
    <w:rsid w:val="001876F4"/>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C9F"/>
    <w:rsid w:val="001B2EBA"/>
    <w:rsid w:val="001B3B6A"/>
    <w:rsid w:val="001B65EF"/>
    <w:rsid w:val="001B67C6"/>
    <w:rsid w:val="001B7A66"/>
    <w:rsid w:val="001C0AB1"/>
    <w:rsid w:val="001C1012"/>
    <w:rsid w:val="001C2301"/>
    <w:rsid w:val="001C2B15"/>
    <w:rsid w:val="001C2FDE"/>
    <w:rsid w:val="001C795A"/>
    <w:rsid w:val="001C7F0B"/>
    <w:rsid w:val="001D0C24"/>
    <w:rsid w:val="001D1083"/>
    <w:rsid w:val="001D20DC"/>
    <w:rsid w:val="001D3D18"/>
    <w:rsid w:val="001D4C51"/>
    <w:rsid w:val="001D5FFE"/>
    <w:rsid w:val="001D6A76"/>
    <w:rsid w:val="001D7F28"/>
    <w:rsid w:val="001E155E"/>
    <w:rsid w:val="001E4EB4"/>
    <w:rsid w:val="001E57DA"/>
    <w:rsid w:val="001F22D0"/>
    <w:rsid w:val="001F2A6D"/>
    <w:rsid w:val="001F3B23"/>
    <w:rsid w:val="001F50B1"/>
    <w:rsid w:val="001F5B20"/>
    <w:rsid w:val="001F6A65"/>
    <w:rsid w:val="00202BB5"/>
    <w:rsid w:val="00205B9B"/>
    <w:rsid w:val="00205E6C"/>
    <w:rsid w:val="002064F6"/>
    <w:rsid w:val="00207050"/>
    <w:rsid w:val="00210E49"/>
    <w:rsid w:val="00210F1F"/>
    <w:rsid w:val="00212B9A"/>
    <w:rsid w:val="0021344D"/>
    <w:rsid w:val="002143DA"/>
    <w:rsid w:val="0021486C"/>
    <w:rsid w:val="002153A7"/>
    <w:rsid w:val="0021570B"/>
    <w:rsid w:val="0021656E"/>
    <w:rsid w:val="00216BF1"/>
    <w:rsid w:val="00221A46"/>
    <w:rsid w:val="00221C7A"/>
    <w:rsid w:val="0022267F"/>
    <w:rsid w:val="002234CA"/>
    <w:rsid w:val="00225310"/>
    <w:rsid w:val="00227C4E"/>
    <w:rsid w:val="002316CA"/>
    <w:rsid w:val="00234C84"/>
    <w:rsid w:val="00234FD8"/>
    <w:rsid w:val="00236D95"/>
    <w:rsid w:val="0023702E"/>
    <w:rsid w:val="00240337"/>
    <w:rsid w:val="00243841"/>
    <w:rsid w:val="002446AE"/>
    <w:rsid w:val="00246542"/>
    <w:rsid w:val="002474A1"/>
    <w:rsid w:val="002476B9"/>
    <w:rsid w:val="00247906"/>
    <w:rsid w:val="00247EFB"/>
    <w:rsid w:val="002535F5"/>
    <w:rsid w:val="002542D2"/>
    <w:rsid w:val="002548CA"/>
    <w:rsid w:val="002558F3"/>
    <w:rsid w:val="00256B4D"/>
    <w:rsid w:val="00260AAE"/>
    <w:rsid w:val="002613CB"/>
    <w:rsid w:val="00263E4A"/>
    <w:rsid w:val="002652AD"/>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2B0"/>
    <w:rsid w:val="00280770"/>
    <w:rsid w:val="00282362"/>
    <w:rsid w:val="0028245F"/>
    <w:rsid w:val="00285AA9"/>
    <w:rsid w:val="00285D07"/>
    <w:rsid w:val="00285E88"/>
    <w:rsid w:val="00286B09"/>
    <w:rsid w:val="00287F0F"/>
    <w:rsid w:val="0029099A"/>
    <w:rsid w:val="00292C51"/>
    <w:rsid w:val="00292DAB"/>
    <w:rsid w:val="0029637C"/>
    <w:rsid w:val="002968D0"/>
    <w:rsid w:val="00296C64"/>
    <w:rsid w:val="00297604"/>
    <w:rsid w:val="002A278C"/>
    <w:rsid w:val="002A3939"/>
    <w:rsid w:val="002A7C36"/>
    <w:rsid w:val="002B03A1"/>
    <w:rsid w:val="002B058A"/>
    <w:rsid w:val="002B17C3"/>
    <w:rsid w:val="002B242B"/>
    <w:rsid w:val="002B4053"/>
    <w:rsid w:val="002B46AA"/>
    <w:rsid w:val="002B476A"/>
    <w:rsid w:val="002B4DA8"/>
    <w:rsid w:val="002B5C58"/>
    <w:rsid w:val="002B66AD"/>
    <w:rsid w:val="002B6A6A"/>
    <w:rsid w:val="002B6E37"/>
    <w:rsid w:val="002C0A80"/>
    <w:rsid w:val="002C30D2"/>
    <w:rsid w:val="002C3E7C"/>
    <w:rsid w:val="002C42A7"/>
    <w:rsid w:val="002C637D"/>
    <w:rsid w:val="002D1DBA"/>
    <w:rsid w:val="002D2640"/>
    <w:rsid w:val="002D342A"/>
    <w:rsid w:val="002D47F8"/>
    <w:rsid w:val="002D4C04"/>
    <w:rsid w:val="002D4F2C"/>
    <w:rsid w:val="002D528C"/>
    <w:rsid w:val="002D64A6"/>
    <w:rsid w:val="002D6539"/>
    <w:rsid w:val="002D6C03"/>
    <w:rsid w:val="002D6EB9"/>
    <w:rsid w:val="002D74A4"/>
    <w:rsid w:val="002E07BF"/>
    <w:rsid w:val="002E1F7F"/>
    <w:rsid w:val="002E2214"/>
    <w:rsid w:val="002E3238"/>
    <w:rsid w:val="002E3539"/>
    <w:rsid w:val="002E3554"/>
    <w:rsid w:val="002E3897"/>
    <w:rsid w:val="002E4DDC"/>
    <w:rsid w:val="002E513E"/>
    <w:rsid w:val="002E5796"/>
    <w:rsid w:val="002E7190"/>
    <w:rsid w:val="002E7285"/>
    <w:rsid w:val="002F10E2"/>
    <w:rsid w:val="002F28B5"/>
    <w:rsid w:val="002F5E62"/>
    <w:rsid w:val="002F6433"/>
    <w:rsid w:val="002F73A9"/>
    <w:rsid w:val="00300899"/>
    <w:rsid w:val="00304251"/>
    <w:rsid w:val="00304D04"/>
    <w:rsid w:val="003078BA"/>
    <w:rsid w:val="003103AF"/>
    <w:rsid w:val="0031113C"/>
    <w:rsid w:val="00311E3C"/>
    <w:rsid w:val="00312DA0"/>
    <w:rsid w:val="003130B2"/>
    <w:rsid w:val="003134A0"/>
    <w:rsid w:val="00313FD3"/>
    <w:rsid w:val="00314E66"/>
    <w:rsid w:val="00315B99"/>
    <w:rsid w:val="003160D0"/>
    <w:rsid w:val="003166C1"/>
    <w:rsid w:val="00316B0A"/>
    <w:rsid w:val="0031709E"/>
    <w:rsid w:val="00320AE6"/>
    <w:rsid w:val="003215F8"/>
    <w:rsid w:val="00322570"/>
    <w:rsid w:val="00323B1F"/>
    <w:rsid w:val="00324787"/>
    <w:rsid w:val="0032543D"/>
    <w:rsid w:val="003271C5"/>
    <w:rsid w:val="003271DC"/>
    <w:rsid w:val="00327AC7"/>
    <w:rsid w:val="00330608"/>
    <w:rsid w:val="003312D8"/>
    <w:rsid w:val="00331495"/>
    <w:rsid w:val="00331D47"/>
    <w:rsid w:val="0033227D"/>
    <w:rsid w:val="00333BCE"/>
    <w:rsid w:val="00334844"/>
    <w:rsid w:val="00334C67"/>
    <w:rsid w:val="00334F53"/>
    <w:rsid w:val="00336A4A"/>
    <w:rsid w:val="003379AD"/>
    <w:rsid w:val="00340C17"/>
    <w:rsid w:val="00342907"/>
    <w:rsid w:val="00346FC7"/>
    <w:rsid w:val="0034728F"/>
    <w:rsid w:val="00347962"/>
    <w:rsid w:val="00350905"/>
    <w:rsid w:val="00351811"/>
    <w:rsid w:val="003523BE"/>
    <w:rsid w:val="00352965"/>
    <w:rsid w:val="00353570"/>
    <w:rsid w:val="00353CCE"/>
    <w:rsid w:val="00354A21"/>
    <w:rsid w:val="00355693"/>
    <w:rsid w:val="00355E2E"/>
    <w:rsid w:val="00356AA7"/>
    <w:rsid w:val="00360607"/>
    <w:rsid w:val="00360B67"/>
    <w:rsid w:val="003615A2"/>
    <w:rsid w:val="00362AD8"/>
    <w:rsid w:val="00362DAC"/>
    <w:rsid w:val="003635B6"/>
    <w:rsid w:val="0036375D"/>
    <w:rsid w:val="00363DA2"/>
    <w:rsid w:val="00364069"/>
    <w:rsid w:val="003646DF"/>
    <w:rsid w:val="00364736"/>
    <w:rsid w:val="00365287"/>
    <w:rsid w:val="003652C6"/>
    <w:rsid w:val="00366748"/>
    <w:rsid w:val="0036744F"/>
    <w:rsid w:val="0037352D"/>
    <w:rsid w:val="00373634"/>
    <w:rsid w:val="003736D7"/>
    <w:rsid w:val="00375422"/>
    <w:rsid w:val="0037601E"/>
    <w:rsid w:val="0037617F"/>
    <w:rsid w:val="00377C3E"/>
    <w:rsid w:val="003816BC"/>
    <w:rsid w:val="003835CD"/>
    <w:rsid w:val="003871E1"/>
    <w:rsid w:val="00390854"/>
    <w:rsid w:val="0039151E"/>
    <w:rsid w:val="00392574"/>
    <w:rsid w:val="0039280A"/>
    <w:rsid w:val="0039292F"/>
    <w:rsid w:val="003940D5"/>
    <w:rsid w:val="00394998"/>
    <w:rsid w:val="0039530C"/>
    <w:rsid w:val="00395D33"/>
    <w:rsid w:val="00397B9E"/>
    <w:rsid w:val="00397C8F"/>
    <w:rsid w:val="003A0453"/>
    <w:rsid w:val="003A1F37"/>
    <w:rsid w:val="003A215E"/>
    <w:rsid w:val="003A2E7C"/>
    <w:rsid w:val="003A3C93"/>
    <w:rsid w:val="003A40A1"/>
    <w:rsid w:val="003A493E"/>
    <w:rsid w:val="003A531B"/>
    <w:rsid w:val="003A617F"/>
    <w:rsid w:val="003A671D"/>
    <w:rsid w:val="003B0526"/>
    <w:rsid w:val="003B0E1B"/>
    <w:rsid w:val="003B0E55"/>
    <w:rsid w:val="003B381E"/>
    <w:rsid w:val="003B50F8"/>
    <w:rsid w:val="003B78F9"/>
    <w:rsid w:val="003B7EA2"/>
    <w:rsid w:val="003C05D9"/>
    <w:rsid w:val="003C1D44"/>
    <w:rsid w:val="003C2667"/>
    <w:rsid w:val="003C2883"/>
    <w:rsid w:val="003C4441"/>
    <w:rsid w:val="003C4DFB"/>
    <w:rsid w:val="003C7978"/>
    <w:rsid w:val="003D1F00"/>
    <w:rsid w:val="003D2EC5"/>
    <w:rsid w:val="003D3252"/>
    <w:rsid w:val="003D449A"/>
    <w:rsid w:val="003D5560"/>
    <w:rsid w:val="003D56A5"/>
    <w:rsid w:val="003D753F"/>
    <w:rsid w:val="003D7CEE"/>
    <w:rsid w:val="003D7DD2"/>
    <w:rsid w:val="003E0789"/>
    <w:rsid w:val="003E139F"/>
    <w:rsid w:val="003E1A4B"/>
    <w:rsid w:val="003E3C6C"/>
    <w:rsid w:val="003E61E7"/>
    <w:rsid w:val="003E7564"/>
    <w:rsid w:val="003F02A3"/>
    <w:rsid w:val="003F176A"/>
    <w:rsid w:val="003F2070"/>
    <w:rsid w:val="003F3110"/>
    <w:rsid w:val="003F32AA"/>
    <w:rsid w:val="003F4296"/>
    <w:rsid w:val="003F508A"/>
    <w:rsid w:val="003F64AD"/>
    <w:rsid w:val="003F6F40"/>
    <w:rsid w:val="003F6F50"/>
    <w:rsid w:val="004016D8"/>
    <w:rsid w:val="0040249A"/>
    <w:rsid w:val="004028AA"/>
    <w:rsid w:val="00402A99"/>
    <w:rsid w:val="00402B5D"/>
    <w:rsid w:val="004036CC"/>
    <w:rsid w:val="004036E6"/>
    <w:rsid w:val="00403DDC"/>
    <w:rsid w:val="00406C1A"/>
    <w:rsid w:val="00407277"/>
    <w:rsid w:val="004078A5"/>
    <w:rsid w:val="00410802"/>
    <w:rsid w:val="0041086B"/>
    <w:rsid w:val="00412B0C"/>
    <w:rsid w:val="00414781"/>
    <w:rsid w:val="0041483F"/>
    <w:rsid w:val="00414B5F"/>
    <w:rsid w:val="00414FEE"/>
    <w:rsid w:val="0041628A"/>
    <w:rsid w:val="004162E1"/>
    <w:rsid w:val="00417747"/>
    <w:rsid w:val="00417903"/>
    <w:rsid w:val="00417938"/>
    <w:rsid w:val="00424006"/>
    <w:rsid w:val="004246E9"/>
    <w:rsid w:val="00424729"/>
    <w:rsid w:val="00425D68"/>
    <w:rsid w:val="00426071"/>
    <w:rsid w:val="00427875"/>
    <w:rsid w:val="00431FCC"/>
    <w:rsid w:val="00432D70"/>
    <w:rsid w:val="00434496"/>
    <w:rsid w:val="00434D96"/>
    <w:rsid w:val="004403A9"/>
    <w:rsid w:val="004423F0"/>
    <w:rsid w:val="00442518"/>
    <w:rsid w:val="00445148"/>
    <w:rsid w:val="00445212"/>
    <w:rsid w:val="00445E57"/>
    <w:rsid w:val="00450BDD"/>
    <w:rsid w:val="004519B1"/>
    <w:rsid w:val="00451FE7"/>
    <w:rsid w:val="00453761"/>
    <w:rsid w:val="00453A2D"/>
    <w:rsid w:val="0045552B"/>
    <w:rsid w:val="004606C8"/>
    <w:rsid w:val="00461386"/>
    <w:rsid w:val="004613D8"/>
    <w:rsid w:val="00462546"/>
    <w:rsid w:val="00464EF5"/>
    <w:rsid w:val="004660EC"/>
    <w:rsid w:val="00470983"/>
    <w:rsid w:val="00472449"/>
    <w:rsid w:val="00473FC8"/>
    <w:rsid w:val="004746B7"/>
    <w:rsid w:val="0047537B"/>
    <w:rsid w:val="00476001"/>
    <w:rsid w:val="00477BD2"/>
    <w:rsid w:val="00480911"/>
    <w:rsid w:val="00481684"/>
    <w:rsid w:val="00481A31"/>
    <w:rsid w:val="00484D30"/>
    <w:rsid w:val="004858C4"/>
    <w:rsid w:val="0048613B"/>
    <w:rsid w:val="0048631C"/>
    <w:rsid w:val="0048758B"/>
    <w:rsid w:val="00492089"/>
    <w:rsid w:val="00493598"/>
    <w:rsid w:val="00494050"/>
    <w:rsid w:val="0049500C"/>
    <w:rsid w:val="00495CAF"/>
    <w:rsid w:val="004968DE"/>
    <w:rsid w:val="00497744"/>
    <w:rsid w:val="0049795C"/>
    <w:rsid w:val="004A01D2"/>
    <w:rsid w:val="004A0D4D"/>
    <w:rsid w:val="004A1B3D"/>
    <w:rsid w:val="004A538D"/>
    <w:rsid w:val="004A539A"/>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D2241"/>
    <w:rsid w:val="004D2262"/>
    <w:rsid w:val="004D51FC"/>
    <w:rsid w:val="004D5243"/>
    <w:rsid w:val="004D6DC6"/>
    <w:rsid w:val="004E1B46"/>
    <w:rsid w:val="004E21F1"/>
    <w:rsid w:val="004E5EE3"/>
    <w:rsid w:val="004E74AB"/>
    <w:rsid w:val="004E7512"/>
    <w:rsid w:val="004E7D48"/>
    <w:rsid w:val="004F0281"/>
    <w:rsid w:val="004F3A41"/>
    <w:rsid w:val="004F3FE2"/>
    <w:rsid w:val="004F40D2"/>
    <w:rsid w:val="004F4D11"/>
    <w:rsid w:val="004F6811"/>
    <w:rsid w:val="004F6850"/>
    <w:rsid w:val="004F7647"/>
    <w:rsid w:val="005008C9"/>
    <w:rsid w:val="00501517"/>
    <w:rsid w:val="00501B62"/>
    <w:rsid w:val="00502269"/>
    <w:rsid w:val="005022D4"/>
    <w:rsid w:val="005041B1"/>
    <w:rsid w:val="00504590"/>
    <w:rsid w:val="0050479E"/>
    <w:rsid w:val="00505973"/>
    <w:rsid w:val="005067D6"/>
    <w:rsid w:val="0050746F"/>
    <w:rsid w:val="00512F39"/>
    <w:rsid w:val="005132E1"/>
    <w:rsid w:val="00515478"/>
    <w:rsid w:val="005157E3"/>
    <w:rsid w:val="00515DE4"/>
    <w:rsid w:val="00516736"/>
    <w:rsid w:val="00521B89"/>
    <w:rsid w:val="00521D9E"/>
    <w:rsid w:val="0052245B"/>
    <w:rsid w:val="005225C7"/>
    <w:rsid w:val="00522A79"/>
    <w:rsid w:val="00522B39"/>
    <w:rsid w:val="005262C0"/>
    <w:rsid w:val="00526534"/>
    <w:rsid w:val="00526624"/>
    <w:rsid w:val="00526CF5"/>
    <w:rsid w:val="00527650"/>
    <w:rsid w:val="005336F8"/>
    <w:rsid w:val="00534D33"/>
    <w:rsid w:val="00535B45"/>
    <w:rsid w:val="00535D1F"/>
    <w:rsid w:val="00537012"/>
    <w:rsid w:val="005374C1"/>
    <w:rsid w:val="005379EE"/>
    <w:rsid w:val="00541FED"/>
    <w:rsid w:val="00546F67"/>
    <w:rsid w:val="00551F57"/>
    <w:rsid w:val="0055225D"/>
    <w:rsid w:val="005534E4"/>
    <w:rsid w:val="00554E05"/>
    <w:rsid w:val="00555082"/>
    <w:rsid w:val="00557351"/>
    <w:rsid w:val="005611B6"/>
    <w:rsid w:val="005626E5"/>
    <w:rsid w:val="005629D6"/>
    <w:rsid w:val="0056320C"/>
    <w:rsid w:val="005634F2"/>
    <w:rsid w:val="00563BEE"/>
    <w:rsid w:val="005665C4"/>
    <w:rsid w:val="00566907"/>
    <w:rsid w:val="00567F49"/>
    <w:rsid w:val="00570778"/>
    <w:rsid w:val="005716DE"/>
    <w:rsid w:val="00572217"/>
    <w:rsid w:val="0057349E"/>
    <w:rsid w:val="005736B7"/>
    <w:rsid w:val="00573AB9"/>
    <w:rsid w:val="005743CB"/>
    <w:rsid w:val="005746D0"/>
    <w:rsid w:val="00577A83"/>
    <w:rsid w:val="00580992"/>
    <w:rsid w:val="00581E8D"/>
    <w:rsid w:val="00584613"/>
    <w:rsid w:val="0058475C"/>
    <w:rsid w:val="005850F0"/>
    <w:rsid w:val="00590171"/>
    <w:rsid w:val="00590823"/>
    <w:rsid w:val="005908CB"/>
    <w:rsid w:val="00590913"/>
    <w:rsid w:val="005924F7"/>
    <w:rsid w:val="0059499A"/>
    <w:rsid w:val="00596766"/>
    <w:rsid w:val="00596C40"/>
    <w:rsid w:val="005A05B0"/>
    <w:rsid w:val="005A0EE4"/>
    <w:rsid w:val="005A108C"/>
    <w:rsid w:val="005A188F"/>
    <w:rsid w:val="005A2D26"/>
    <w:rsid w:val="005A2FB6"/>
    <w:rsid w:val="005A30B8"/>
    <w:rsid w:val="005A3994"/>
    <w:rsid w:val="005A5043"/>
    <w:rsid w:val="005B0A52"/>
    <w:rsid w:val="005B0E9A"/>
    <w:rsid w:val="005B1098"/>
    <w:rsid w:val="005B1132"/>
    <w:rsid w:val="005B2428"/>
    <w:rsid w:val="005B37A5"/>
    <w:rsid w:val="005B5D65"/>
    <w:rsid w:val="005B65BD"/>
    <w:rsid w:val="005C03E7"/>
    <w:rsid w:val="005C065C"/>
    <w:rsid w:val="005C2022"/>
    <w:rsid w:val="005C4081"/>
    <w:rsid w:val="005C5BE3"/>
    <w:rsid w:val="005C7314"/>
    <w:rsid w:val="005D0C81"/>
    <w:rsid w:val="005D11B9"/>
    <w:rsid w:val="005D2D32"/>
    <w:rsid w:val="005D2D43"/>
    <w:rsid w:val="005D357B"/>
    <w:rsid w:val="005D6090"/>
    <w:rsid w:val="005D6FA2"/>
    <w:rsid w:val="005E0AB5"/>
    <w:rsid w:val="005E124E"/>
    <w:rsid w:val="005E15F6"/>
    <w:rsid w:val="005E20F0"/>
    <w:rsid w:val="005E4A9B"/>
    <w:rsid w:val="005E4CA2"/>
    <w:rsid w:val="005E5746"/>
    <w:rsid w:val="005E65C8"/>
    <w:rsid w:val="005E6B07"/>
    <w:rsid w:val="005F0CBD"/>
    <w:rsid w:val="005F1BA6"/>
    <w:rsid w:val="005F2103"/>
    <w:rsid w:val="005F352F"/>
    <w:rsid w:val="005F3F25"/>
    <w:rsid w:val="005F51B1"/>
    <w:rsid w:val="005F59E6"/>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34CE"/>
    <w:rsid w:val="00616F7B"/>
    <w:rsid w:val="00620F65"/>
    <w:rsid w:val="006226BB"/>
    <w:rsid w:val="006228D3"/>
    <w:rsid w:val="00622FD6"/>
    <w:rsid w:val="006230AB"/>
    <w:rsid w:val="00623344"/>
    <w:rsid w:val="00623461"/>
    <w:rsid w:val="006258F3"/>
    <w:rsid w:val="006259C9"/>
    <w:rsid w:val="00626570"/>
    <w:rsid w:val="00626779"/>
    <w:rsid w:val="00626A10"/>
    <w:rsid w:val="0062766C"/>
    <w:rsid w:val="006278AA"/>
    <w:rsid w:val="0063080F"/>
    <w:rsid w:val="00631016"/>
    <w:rsid w:val="0063144B"/>
    <w:rsid w:val="00631C3A"/>
    <w:rsid w:val="00633735"/>
    <w:rsid w:val="00633A8B"/>
    <w:rsid w:val="00633DA9"/>
    <w:rsid w:val="00635538"/>
    <w:rsid w:val="00635723"/>
    <w:rsid w:val="00636E5F"/>
    <w:rsid w:val="00640173"/>
    <w:rsid w:val="0064108D"/>
    <w:rsid w:val="00641404"/>
    <w:rsid w:val="006427BF"/>
    <w:rsid w:val="00643C61"/>
    <w:rsid w:val="00643F1C"/>
    <w:rsid w:val="00646656"/>
    <w:rsid w:val="006472E0"/>
    <w:rsid w:val="00647ADF"/>
    <w:rsid w:val="006506C1"/>
    <w:rsid w:val="00652137"/>
    <w:rsid w:val="0065264F"/>
    <w:rsid w:val="00654544"/>
    <w:rsid w:val="00655914"/>
    <w:rsid w:val="00657A09"/>
    <w:rsid w:val="006601DA"/>
    <w:rsid w:val="00661422"/>
    <w:rsid w:val="0066165A"/>
    <w:rsid w:val="00661E15"/>
    <w:rsid w:val="006628C0"/>
    <w:rsid w:val="00662B18"/>
    <w:rsid w:val="006637E5"/>
    <w:rsid w:val="00664676"/>
    <w:rsid w:val="006668BC"/>
    <w:rsid w:val="00666928"/>
    <w:rsid w:val="00666FCC"/>
    <w:rsid w:val="0067071F"/>
    <w:rsid w:val="00670E9A"/>
    <w:rsid w:val="00671A70"/>
    <w:rsid w:val="006751C6"/>
    <w:rsid w:val="006751E3"/>
    <w:rsid w:val="00677332"/>
    <w:rsid w:val="0067796C"/>
    <w:rsid w:val="006779BD"/>
    <w:rsid w:val="00680C8E"/>
    <w:rsid w:val="00684AD5"/>
    <w:rsid w:val="006867B2"/>
    <w:rsid w:val="006870F8"/>
    <w:rsid w:val="00687233"/>
    <w:rsid w:val="00690608"/>
    <w:rsid w:val="00694445"/>
    <w:rsid w:val="006944B5"/>
    <w:rsid w:val="00694D57"/>
    <w:rsid w:val="00696205"/>
    <w:rsid w:val="00696F3C"/>
    <w:rsid w:val="0069720E"/>
    <w:rsid w:val="006976F3"/>
    <w:rsid w:val="00697779"/>
    <w:rsid w:val="006A08F1"/>
    <w:rsid w:val="006A1499"/>
    <w:rsid w:val="006A3994"/>
    <w:rsid w:val="006A47FB"/>
    <w:rsid w:val="006A4FB6"/>
    <w:rsid w:val="006A52CE"/>
    <w:rsid w:val="006A734C"/>
    <w:rsid w:val="006A73A7"/>
    <w:rsid w:val="006A7B66"/>
    <w:rsid w:val="006B0D40"/>
    <w:rsid w:val="006B17A4"/>
    <w:rsid w:val="006B1817"/>
    <w:rsid w:val="006B32D7"/>
    <w:rsid w:val="006B5017"/>
    <w:rsid w:val="006B56B0"/>
    <w:rsid w:val="006B6153"/>
    <w:rsid w:val="006B7528"/>
    <w:rsid w:val="006B7AEB"/>
    <w:rsid w:val="006B7E2B"/>
    <w:rsid w:val="006B7F9C"/>
    <w:rsid w:val="006C0109"/>
    <w:rsid w:val="006C05BF"/>
    <w:rsid w:val="006C0EDE"/>
    <w:rsid w:val="006C0FD1"/>
    <w:rsid w:val="006C238D"/>
    <w:rsid w:val="006C28C6"/>
    <w:rsid w:val="006C320B"/>
    <w:rsid w:val="006C4783"/>
    <w:rsid w:val="006C5365"/>
    <w:rsid w:val="006C71A2"/>
    <w:rsid w:val="006D1908"/>
    <w:rsid w:val="006D2089"/>
    <w:rsid w:val="006D2BFA"/>
    <w:rsid w:val="006D4B53"/>
    <w:rsid w:val="006D5124"/>
    <w:rsid w:val="006D5B19"/>
    <w:rsid w:val="006D6140"/>
    <w:rsid w:val="006E1264"/>
    <w:rsid w:val="006E148E"/>
    <w:rsid w:val="006E1FAC"/>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1025C"/>
    <w:rsid w:val="007108ED"/>
    <w:rsid w:val="007145C3"/>
    <w:rsid w:val="00717C3D"/>
    <w:rsid w:val="00720D5D"/>
    <w:rsid w:val="00721918"/>
    <w:rsid w:val="00723598"/>
    <w:rsid w:val="00723BEE"/>
    <w:rsid w:val="00723F9C"/>
    <w:rsid w:val="00724EDC"/>
    <w:rsid w:val="00725D39"/>
    <w:rsid w:val="00726203"/>
    <w:rsid w:val="007263C2"/>
    <w:rsid w:val="00731AAD"/>
    <w:rsid w:val="00733111"/>
    <w:rsid w:val="007344B6"/>
    <w:rsid w:val="00735055"/>
    <w:rsid w:val="00736197"/>
    <w:rsid w:val="0073651D"/>
    <w:rsid w:val="00736CB3"/>
    <w:rsid w:val="00740702"/>
    <w:rsid w:val="007409F3"/>
    <w:rsid w:val="00740D08"/>
    <w:rsid w:val="00741EEB"/>
    <w:rsid w:val="00742245"/>
    <w:rsid w:val="00743F26"/>
    <w:rsid w:val="00745182"/>
    <w:rsid w:val="0074603B"/>
    <w:rsid w:val="00750B90"/>
    <w:rsid w:val="00751712"/>
    <w:rsid w:val="00754385"/>
    <w:rsid w:val="007543E8"/>
    <w:rsid w:val="00754BD6"/>
    <w:rsid w:val="00755F23"/>
    <w:rsid w:val="00756B1C"/>
    <w:rsid w:val="00760B8A"/>
    <w:rsid w:val="007620E0"/>
    <w:rsid w:val="00762518"/>
    <w:rsid w:val="007642A5"/>
    <w:rsid w:val="00764B26"/>
    <w:rsid w:val="00765865"/>
    <w:rsid w:val="007703B0"/>
    <w:rsid w:val="00770E38"/>
    <w:rsid w:val="00772944"/>
    <w:rsid w:val="00773C21"/>
    <w:rsid w:val="00773E3C"/>
    <w:rsid w:val="00774AFA"/>
    <w:rsid w:val="00774B04"/>
    <w:rsid w:val="0077790D"/>
    <w:rsid w:val="0077797F"/>
    <w:rsid w:val="00780F36"/>
    <w:rsid w:val="007810A6"/>
    <w:rsid w:val="00781FB5"/>
    <w:rsid w:val="0078262A"/>
    <w:rsid w:val="00783D17"/>
    <w:rsid w:val="00785CC7"/>
    <w:rsid w:val="007865B9"/>
    <w:rsid w:val="00786B34"/>
    <w:rsid w:val="00786DAD"/>
    <w:rsid w:val="00787A4E"/>
    <w:rsid w:val="00791D31"/>
    <w:rsid w:val="00793DDB"/>
    <w:rsid w:val="007957AE"/>
    <w:rsid w:val="00795C7C"/>
    <w:rsid w:val="00795F96"/>
    <w:rsid w:val="007972ED"/>
    <w:rsid w:val="00797EB6"/>
    <w:rsid w:val="007A1050"/>
    <w:rsid w:val="007A110C"/>
    <w:rsid w:val="007A2AA5"/>
    <w:rsid w:val="007A31B7"/>
    <w:rsid w:val="007A52F0"/>
    <w:rsid w:val="007A58AC"/>
    <w:rsid w:val="007A604A"/>
    <w:rsid w:val="007B0291"/>
    <w:rsid w:val="007B0777"/>
    <w:rsid w:val="007B111D"/>
    <w:rsid w:val="007B39E4"/>
    <w:rsid w:val="007B3CB3"/>
    <w:rsid w:val="007B4001"/>
    <w:rsid w:val="007B4D61"/>
    <w:rsid w:val="007B530E"/>
    <w:rsid w:val="007B5E2F"/>
    <w:rsid w:val="007B63DD"/>
    <w:rsid w:val="007C066A"/>
    <w:rsid w:val="007C0F50"/>
    <w:rsid w:val="007C20C0"/>
    <w:rsid w:val="007C2228"/>
    <w:rsid w:val="007C37BD"/>
    <w:rsid w:val="007C4F43"/>
    <w:rsid w:val="007D0AF6"/>
    <w:rsid w:val="007D0E1C"/>
    <w:rsid w:val="007D1888"/>
    <w:rsid w:val="007D2227"/>
    <w:rsid w:val="007D34A7"/>
    <w:rsid w:val="007D4339"/>
    <w:rsid w:val="007D55E4"/>
    <w:rsid w:val="007D57EC"/>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4B3"/>
    <w:rsid w:val="007F7791"/>
    <w:rsid w:val="007F787C"/>
    <w:rsid w:val="00801D8C"/>
    <w:rsid w:val="008027EB"/>
    <w:rsid w:val="008030FB"/>
    <w:rsid w:val="00804E25"/>
    <w:rsid w:val="00804EDC"/>
    <w:rsid w:val="00805066"/>
    <w:rsid w:val="00805368"/>
    <w:rsid w:val="0080556D"/>
    <w:rsid w:val="00805955"/>
    <w:rsid w:val="0080619D"/>
    <w:rsid w:val="00807B4C"/>
    <w:rsid w:val="00814BD0"/>
    <w:rsid w:val="00815D0E"/>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38EB"/>
    <w:rsid w:val="00846BB7"/>
    <w:rsid w:val="0085025B"/>
    <w:rsid w:val="00850618"/>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0DF"/>
    <w:rsid w:val="008728E0"/>
    <w:rsid w:val="0087335A"/>
    <w:rsid w:val="0087372D"/>
    <w:rsid w:val="00875399"/>
    <w:rsid w:val="008763EA"/>
    <w:rsid w:val="0087646F"/>
    <w:rsid w:val="00876B1D"/>
    <w:rsid w:val="00876EFC"/>
    <w:rsid w:val="008776F3"/>
    <w:rsid w:val="00877E5D"/>
    <w:rsid w:val="00880184"/>
    <w:rsid w:val="00881052"/>
    <w:rsid w:val="00883F02"/>
    <w:rsid w:val="00885CF6"/>
    <w:rsid w:val="00885F95"/>
    <w:rsid w:val="00886C40"/>
    <w:rsid w:val="008871FD"/>
    <w:rsid w:val="00887C07"/>
    <w:rsid w:val="00890BFE"/>
    <w:rsid w:val="00891362"/>
    <w:rsid w:val="008925CA"/>
    <w:rsid w:val="008932EB"/>
    <w:rsid w:val="00893AB9"/>
    <w:rsid w:val="008949EF"/>
    <w:rsid w:val="00894F38"/>
    <w:rsid w:val="008969FC"/>
    <w:rsid w:val="00896E02"/>
    <w:rsid w:val="008A0D6D"/>
    <w:rsid w:val="008A14B6"/>
    <w:rsid w:val="008A225B"/>
    <w:rsid w:val="008A3D37"/>
    <w:rsid w:val="008A4569"/>
    <w:rsid w:val="008A481E"/>
    <w:rsid w:val="008A576C"/>
    <w:rsid w:val="008A6800"/>
    <w:rsid w:val="008A689B"/>
    <w:rsid w:val="008A6D95"/>
    <w:rsid w:val="008B0279"/>
    <w:rsid w:val="008B04A5"/>
    <w:rsid w:val="008B08D8"/>
    <w:rsid w:val="008B1358"/>
    <w:rsid w:val="008B1441"/>
    <w:rsid w:val="008B2015"/>
    <w:rsid w:val="008B283F"/>
    <w:rsid w:val="008B310F"/>
    <w:rsid w:val="008B4DA5"/>
    <w:rsid w:val="008B532D"/>
    <w:rsid w:val="008B59E4"/>
    <w:rsid w:val="008B639D"/>
    <w:rsid w:val="008C0A9B"/>
    <w:rsid w:val="008C1419"/>
    <w:rsid w:val="008C1524"/>
    <w:rsid w:val="008C1A77"/>
    <w:rsid w:val="008C25B9"/>
    <w:rsid w:val="008C3096"/>
    <w:rsid w:val="008C335D"/>
    <w:rsid w:val="008C38A8"/>
    <w:rsid w:val="008C649A"/>
    <w:rsid w:val="008C65E1"/>
    <w:rsid w:val="008C7941"/>
    <w:rsid w:val="008C7CAC"/>
    <w:rsid w:val="008D1FA0"/>
    <w:rsid w:val="008D2733"/>
    <w:rsid w:val="008D36A7"/>
    <w:rsid w:val="008D4AF6"/>
    <w:rsid w:val="008D57E2"/>
    <w:rsid w:val="008E0892"/>
    <w:rsid w:val="008E1C8D"/>
    <w:rsid w:val="008E1E54"/>
    <w:rsid w:val="008E61AA"/>
    <w:rsid w:val="008F0419"/>
    <w:rsid w:val="008F0EB9"/>
    <w:rsid w:val="008F202D"/>
    <w:rsid w:val="008F2835"/>
    <w:rsid w:val="008F335C"/>
    <w:rsid w:val="008F4173"/>
    <w:rsid w:val="008F4962"/>
    <w:rsid w:val="008F4CBF"/>
    <w:rsid w:val="008F5B19"/>
    <w:rsid w:val="008F5C26"/>
    <w:rsid w:val="008F7610"/>
    <w:rsid w:val="00900736"/>
    <w:rsid w:val="009007F3"/>
    <w:rsid w:val="0090140B"/>
    <w:rsid w:val="009017CB"/>
    <w:rsid w:val="00902224"/>
    <w:rsid w:val="00903950"/>
    <w:rsid w:val="00903E28"/>
    <w:rsid w:val="0091166C"/>
    <w:rsid w:val="00912A30"/>
    <w:rsid w:val="0091486F"/>
    <w:rsid w:val="0092071C"/>
    <w:rsid w:val="00920879"/>
    <w:rsid w:val="009259F9"/>
    <w:rsid w:val="00926A30"/>
    <w:rsid w:val="009270B8"/>
    <w:rsid w:val="00930BCD"/>
    <w:rsid w:val="00931038"/>
    <w:rsid w:val="00931D6D"/>
    <w:rsid w:val="00932553"/>
    <w:rsid w:val="0093358C"/>
    <w:rsid w:val="00933F91"/>
    <w:rsid w:val="0093715F"/>
    <w:rsid w:val="00941486"/>
    <w:rsid w:val="00941D28"/>
    <w:rsid w:val="00941FB1"/>
    <w:rsid w:val="00943188"/>
    <w:rsid w:val="00943B73"/>
    <w:rsid w:val="00944435"/>
    <w:rsid w:val="009459BB"/>
    <w:rsid w:val="00946241"/>
    <w:rsid w:val="00946682"/>
    <w:rsid w:val="009469B5"/>
    <w:rsid w:val="00947D3D"/>
    <w:rsid w:val="0095153C"/>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351F"/>
    <w:rsid w:val="00974203"/>
    <w:rsid w:val="00974505"/>
    <w:rsid w:val="00975431"/>
    <w:rsid w:val="00975D8A"/>
    <w:rsid w:val="00976207"/>
    <w:rsid w:val="009763D8"/>
    <w:rsid w:val="0097681C"/>
    <w:rsid w:val="00976EFE"/>
    <w:rsid w:val="0097707C"/>
    <w:rsid w:val="00977081"/>
    <w:rsid w:val="00981A75"/>
    <w:rsid w:val="009826B7"/>
    <w:rsid w:val="00984BDF"/>
    <w:rsid w:val="0098578B"/>
    <w:rsid w:val="00986480"/>
    <w:rsid w:val="00987C32"/>
    <w:rsid w:val="00987D1E"/>
    <w:rsid w:val="00987EDC"/>
    <w:rsid w:val="00991989"/>
    <w:rsid w:val="00992B87"/>
    <w:rsid w:val="009930EE"/>
    <w:rsid w:val="0099373B"/>
    <w:rsid w:val="00993F4B"/>
    <w:rsid w:val="009962C0"/>
    <w:rsid w:val="00997162"/>
    <w:rsid w:val="009A2125"/>
    <w:rsid w:val="009A312B"/>
    <w:rsid w:val="009A3AA5"/>
    <w:rsid w:val="009A701A"/>
    <w:rsid w:val="009A7972"/>
    <w:rsid w:val="009B248F"/>
    <w:rsid w:val="009B3044"/>
    <w:rsid w:val="009B3F1E"/>
    <w:rsid w:val="009B4D9E"/>
    <w:rsid w:val="009B7E31"/>
    <w:rsid w:val="009C00B2"/>
    <w:rsid w:val="009C06F8"/>
    <w:rsid w:val="009C0D55"/>
    <w:rsid w:val="009C1157"/>
    <w:rsid w:val="009C17C4"/>
    <w:rsid w:val="009C1941"/>
    <w:rsid w:val="009C2B1F"/>
    <w:rsid w:val="009C2FE5"/>
    <w:rsid w:val="009C3196"/>
    <w:rsid w:val="009C31C6"/>
    <w:rsid w:val="009C48E2"/>
    <w:rsid w:val="009C57AD"/>
    <w:rsid w:val="009C7CE9"/>
    <w:rsid w:val="009D1648"/>
    <w:rsid w:val="009D3555"/>
    <w:rsid w:val="009D4517"/>
    <w:rsid w:val="009D4CDC"/>
    <w:rsid w:val="009D569E"/>
    <w:rsid w:val="009D6423"/>
    <w:rsid w:val="009E003D"/>
    <w:rsid w:val="009E060F"/>
    <w:rsid w:val="009E221C"/>
    <w:rsid w:val="009E2BA6"/>
    <w:rsid w:val="009E2F8B"/>
    <w:rsid w:val="009E5789"/>
    <w:rsid w:val="009E6BBB"/>
    <w:rsid w:val="009F2D15"/>
    <w:rsid w:val="009F2D4A"/>
    <w:rsid w:val="009F4561"/>
    <w:rsid w:val="009F468A"/>
    <w:rsid w:val="009F5327"/>
    <w:rsid w:val="009F543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1F52"/>
    <w:rsid w:val="00A1328D"/>
    <w:rsid w:val="00A13CC0"/>
    <w:rsid w:val="00A13DBE"/>
    <w:rsid w:val="00A14210"/>
    <w:rsid w:val="00A14E9F"/>
    <w:rsid w:val="00A14F87"/>
    <w:rsid w:val="00A15BB5"/>
    <w:rsid w:val="00A171DE"/>
    <w:rsid w:val="00A20BA5"/>
    <w:rsid w:val="00A21109"/>
    <w:rsid w:val="00A21F7F"/>
    <w:rsid w:val="00A22B3B"/>
    <w:rsid w:val="00A230E8"/>
    <w:rsid w:val="00A23580"/>
    <w:rsid w:val="00A23D64"/>
    <w:rsid w:val="00A24F75"/>
    <w:rsid w:val="00A25E3D"/>
    <w:rsid w:val="00A26280"/>
    <w:rsid w:val="00A30D5A"/>
    <w:rsid w:val="00A33945"/>
    <w:rsid w:val="00A34455"/>
    <w:rsid w:val="00A349E2"/>
    <w:rsid w:val="00A34E9D"/>
    <w:rsid w:val="00A34ED1"/>
    <w:rsid w:val="00A34EFA"/>
    <w:rsid w:val="00A355B7"/>
    <w:rsid w:val="00A368B6"/>
    <w:rsid w:val="00A42380"/>
    <w:rsid w:val="00A430ED"/>
    <w:rsid w:val="00A45B98"/>
    <w:rsid w:val="00A4711A"/>
    <w:rsid w:val="00A51804"/>
    <w:rsid w:val="00A52A7E"/>
    <w:rsid w:val="00A530FC"/>
    <w:rsid w:val="00A53874"/>
    <w:rsid w:val="00A5583F"/>
    <w:rsid w:val="00A55C81"/>
    <w:rsid w:val="00A56EB5"/>
    <w:rsid w:val="00A56ECD"/>
    <w:rsid w:val="00A604B9"/>
    <w:rsid w:val="00A61638"/>
    <w:rsid w:val="00A62E41"/>
    <w:rsid w:val="00A64868"/>
    <w:rsid w:val="00A702D9"/>
    <w:rsid w:val="00A704D7"/>
    <w:rsid w:val="00A71712"/>
    <w:rsid w:val="00A71E55"/>
    <w:rsid w:val="00A738F9"/>
    <w:rsid w:val="00A73C61"/>
    <w:rsid w:val="00A7422B"/>
    <w:rsid w:val="00A7661F"/>
    <w:rsid w:val="00A77DC1"/>
    <w:rsid w:val="00A83450"/>
    <w:rsid w:val="00A84068"/>
    <w:rsid w:val="00A845D6"/>
    <w:rsid w:val="00A84DF5"/>
    <w:rsid w:val="00A84FE5"/>
    <w:rsid w:val="00A86C47"/>
    <w:rsid w:val="00A8726D"/>
    <w:rsid w:val="00A87319"/>
    <w:rsid w:val="00A87AC5"/>
    <w:rsid w:val="00A90D43"/>
    <w:rsid w:val="00A91066"/>
    <w:rsid w:val="00A91931"/>
    <w:rsid w:val="00A92207"/>
    <w:rsid w:val="00A9268B"/>
    <w:rsid w:val="00A936F7"/>
    <w:rsid w:val="00A93E01"/>
    <w:rsid w:val="00A94980"/>
    <w:rsid w:val="00A958FF"/>
    <w:rsid w:val="00A959B2"/>
    <w:rsid w:val="00A97A44"/>
    <w:rsid w:val="00AA2140"/>
    <w:rsid w:val="00AA4D5B"/>
    <w:rsid w:val="00AA5217"/>
    <w:rsid w:val="00AA580E"/>
    <w:rsid w:val="00AB13C8"/>
    <w:rsid w:val="00AB17ED"/>
    <w:rsid w:val="00AB182E"/>
    <w:rsid w:val="00AB1FBE"/>
    <w:rsid w:val="00AB295E"/>
    <w:rsid w:val="00AB2BFB"/>
    <w:rsid w:val="00AB2D7C"/>
    <w:rsid w:val="00AB2DF7"/>
    <w:rsid w:val="00AB45B4"/>
    <w:rsid w:val="00AB5844"/>
    <w:rsid w:val="00AB6E94"/>
    <w:rsid w:val="00AB786C"/>
    <w:rsid w:val="00AC03F8"/>
    <w:rsid w:val="00AC3587"/>
    <w:rsid w:val="00AC3A60"/>
    <w:rsid w:val="00AC42C3"/>
    <w:rsid w:val="00AC5493"/>
    <w:rsid w:val="00AC5686"/>
    <w:rsid w:val="00AC5BBD"/>
    <w:rsid w:val="00AD1232"/>
    <w:rsid w:val="00AD26C4"/>
    <w:rsid w:val="00AD2F01"/>
    <w:rsid w:val="00AD5AA4"/>
    <w:rsid w:val="00AD7DAF"/>
    <w:rsid w:val="00AE016E"/>
    <w:rsid w:val="00AE0B10"/>
    <w:rsid w:val="00AE0BAF"/>
    <w:rsid w:val="00AE0CF2"/>
    <w:rsid w:val="00AE0EDC"/>
    <w:rsid w:val="00AE2AB8"/>
    <w:rsid w:val="00AE3C1B"/>
    <w:rsid w:val="00AE420B"/>
    <w:rsid w:val="00AE43BD"/>
    <w:rsid w:val="00AE6068"/>
    <w:rsid w:val="00AE7379"/>
    <w:rsid w:val="00AF0C4E"/>
    <w:rsid w:val="00AF30D6"/>
    <w:rsid w:val="00AF3BD0"/>
    <w:rsid w:val="00AF43D2"/>
    <w:rsid w:val="00AF6470"/>
    <w:rsid w:val="00B0089D"/>
    <w:rsid w:val="00B02342"/>
    <w:rsid w:val="00B03E4C"/>
    <w:rsid w:val="00B043B9"/>
    <w:rsid w:val="00B04FEF"/>
    <w:rsid w:val="00B0511C"/>
    <w:rsid w:val="00B06ECA"/>
    <w:rsid w:val="00B07C51"/>
    <w:rsid w:val="00B10CF6"/>
    <w:rsid w:val="00B1198C"/>
    <w:rsid w:val="00B12009"/>
    <w:rsid w:val="00B120C4"/>
    <w:rsid w:val="00B121D3"/>
    <w:rsid w:val="00B13E9A"/>
    <w:rsid w:val="00B1571F"/>
    <w:rsid w:val="00B15C3A"/>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7D1B"/>
    <w:rsid w:val="00B42A5A"/>
    <w:rsid w:val="00B444DE"/>
    <w:rsid w:val="00B44B54"/>
    <w:rsid w:val="00B45290"/>
    <w:rsid w:val="00B45EEA"/>
    <w:rsid w:val="00B502F8"/>
    <w:rsid w:val="00B5451A"/>
    <w:rsid w:val="00B54CD8"/>
    <w:rsid w:val="00B5516C"/>
    <w:rsid w:val="00B554B9"/>
    <w:rsid w:val="00B558E1"/>
    <w:rsid w:val="00B55E67"/>
    <w:rsid w:val="00B55F63"/>
    <w:rsid w:val="00B56613"/>
    <w:rsid w:val="00B57902"/>
    <w:rsid w:val="00B60747"/>
    <w:rsid w:val="00B60DCB"/>
    <w:rsid w:val="00B63AA3"/>
    <w:rsid w:val="00B640F8"/>
    <w:rsid w:val="00B648B7"/>
    <w:rsid w:val="00B65498"/>
    <w:rsid w:val="00B65A71"/>
    <w:rsid w:val="00B666E6"/>
    <w:rsid w:val="00B67426"/>
    <w:rsid w:val="00B720B5"/>
    <w:rsid w:val="00B72DBA"/>
    <w:rsid w:val="00B73E1F"/>
    <w:rsid w:val="00B7475D"/>
    <w:rsid w:val="00B7567B"/>
    <w:rsid w:val="00B7620C"/>
    <w:rsid w:val="00B7783E"/>
    <w:rsid w:val="00B80197"/>
    <w:rsid w:val="00B81286"/>
    <w:rsid w:val="00B81D88"/>
    <w:rsid w:val="00B81E64"/>
    <w:rsid w:val="00B82D30"/>
    <w:rsid w:val="00B8329A"/>
    <w:rsid w:val="00B84967"/>
    <w:rsid w:val="00B84F12"/>
    <w:rsid w:val="00B86C75"/>
    <w:rsid w:val="00B90414"/>
    <w:rsid w:val="00B904F7"/>
    <w:rsid w:val="00B906C9"/>
    <w:rsid w:val="00B90897"/>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A5"/>
    <w:rsid w:val="00BB35FE"/>
    <w:rsid w:val="00BB3D77"/>
    <w:rsid w:val="00BB3DA4"/>
    <w:rsid w:val="00BB4749"/>
    <w:rsid w:val="00BB6021"/>
    <w:rsid w:val="00BB6577"/>
    <w:rsid w:val="00BB673E"/>
    <w:rsid w:val="00BB6879"/>
    <w:rsid w:val="00BB7F50"/>
    <w:rsid w:val="00BC0B9B"/>
    <w:rsid w:val="00BC328C"/>
    <w:rsid w:val="00BC447C"/>
    <w:rsid w:val="00BC4D92"/>
    <w:rsid w:val="00BC4DD0"/>
    <w:rsid w:val="00BC55BF"/>
    <w:rsid w:val="00BC56F6"/>
    <w:rsid w:val="00BC5A5B"/>
    <w:rsid w:val="00BC676D"/>
    <w:rsid w:val="00BD0EEA"/>
    <w:rsid w:val="00BD16D5"/>
    <w:rsid w:val="00BD4C78"/>
    <w:rsid w:val="00BD53E6"/>
    <w:rsid w:val="00BD5ACF"/>
    <w:rsid w:val="00BD6A1D"/>
    <w:rsid w:val="00BE2423"/>
    <w:rsid w:val="00BE447F"/>
    <w:rsid w:val="00BE47DB"/>
    <w:rsid w:val="00BE4A95"/>
    <w:rsid w:val="00BE57C7"/>
    <w:rsid w:val="00BE68F3"/>
    <w:rsid w:val="00BF0316"/>
    <w:rsid w:val="00BF1B90"/>
    <w:rsid w:val="00BF1E75"/>
    <w:rsid w:val="00BF29F5"/>
    <w:rsid w:val="00BF3760"/>
    <w:rsid w:val="00BF6073"/>
    <w:rsid w:val="00BF7B24"/>
    <w:rsid w:val="00C0050E"/>
    <w:rsid w:val="00C01325"/>
    <w:rsid w:val="00C02E7C"/>
    <w:rsid w:val="00C0531E"/>
    <w:rsid w:val="00C05FA2"/>
    <w:rsid w:val="00C07F8E"/>
    <w:rsid w:val="00C10CAA"/>
    <w:rsid w:val="00C11719"/>
    <w:rsid w:val="00C118C4"/>
    <w:rsid w:val="00C15B6C"/>
    <w:rsid w:val="00C17F1E"/>
    <w:rsid w:val="00C20B6F"/>
    <w:rsid w:val="00C20FC4"/>
    <w:rsid w:val="00C21FC4"/>
    <w:rsid w:val="00C245BA"/>
    <w:rsid w:val="00C24A61"/>
    <w:rsid w:val="00C2589F"/>
    <w:rsid w:val="00C2693B"/>
    <w:rsid w:val="00C26A3D"/>
    <w:rsid w:val="00C27DD9"/>
    <w:rsid w:val="00C27F15"/>
    <w:rsid w:val="00C3057D"/>
    <w:rsid w:val="00C30F64"/>
    <w:rsid w:val="00C33264"/>
    <w:rsid w:val="00C34247"/>
    <w:rsid w:val="00C34ABA"/>
    <w:rsid w:val="00C35CFF"/>
    <w:rsid w:val="00C36CEB"/>
    <w:rsid w:val="00C37224"/>
    <w:rsid w:val="00C37B00"/>
    <w:rsid w:val="00C37CBE"/>
    <w:rsid w:val="00C42BC5"/>
    <w:rsid w:val="00C43D57"/>
    <w:rsid w:val="00C43F6A"/>
    <w:rsid w:val="00C443C8"/>
    <w:rsid w:val="00C44F8A"/>
    <w:rsid w:val="00C46370"/>
    <w:rsid w:val="00C502CD"/>
    <w:rsid w:val="00C52F1A"/>
    <w:rsid w:val="00C54EEC"/>
    <w:rsid w:val="00C56E70"/>
    <w:rsid w:val="00C56F3B"/>
    <w:rsid w:val="00C61924"/>
    <w:rsid w:val="00C623D5"/>
    <w:rsid w:val="00C63130"/>
    <w:rsid w:val="00C635C9"/>
    <w:rsid w:val="00C63AD6"/>
    <w:rsid w:val="00C64D8C"/>
    <w:rsid w:val="00C67080"/>
    <w:rsid w:val="00C67CF1"/>
    <w:rsid w:val="00C70E5E"/>
    <w:rsid w:val="00C72EDE"/>
    <w:rsid w:val="00C730C0"/>
    <w:rsid w:val="00C7708C"/>
    <w:rsid w:val="00C801A9"/>
    <w:rsid w:val="00C80DAB"/>
    <w:rsid w:val="00C80E0D"/>
    <w:rsid w:val="00C816B3"/>
    <w:rsid w:val="00C84233"/>
    <w:rsid w:val="00C84839"/>
    <w:rsid w:val="00C84EBB"/>
    <w:rsid w:val="00C85BDD"/>
    <w:rsid w:val="00C87BD3"/>
    <w:rsid w:val="00C87FB0"/>
    <w:rsid w:val="00C90969"/>
    <w:rsid w:val="00C912AA"/>
    <w:rsid w:val="00C92E41"/>
    <w:rsid w:val="00C94238"/>
    <w:rsid w:val="00C94E08"/>
    <w:rsid w:val="00C952CC"/>
    <w:rsid w:val="00C968E9"/>
    <w:rsid w:val="00C96927"/>
    <w:rsid w:val="00CA01F3"/>
    <w:rsid w:val="00CA03F1"/>
    <w:rsid w:val="00CA105D"/>
    <w:rsid w:val="00CA19A5"/>
    <w:rsid w:val="00CA2F1D"/>
    <w:rsid w:val="00CA303D"/>
    <w:rsid w:val="00CA3518"/>
    <w:rsid w:val="00CA45E1"/>
    <w:rsid w:val="00CA55D3"/>
    <w:rsid w:val="00CA6CDF"/>
    <w:rsid w:val="00CA73AD"/>
    <w:rsid w:val="00CB2445"/>
    <w:rsid w:val="00CB299B"/>
    <w:rsid w:val="00CB542A"/>
    <w:rsid w:val="00CB5D85"/>
    <w:rsid w:val="00CC009C"/>
    <w:rsid w:val="00CC04FB"/>
    <w:rsid w:val="00CC2C2D"/>
    <w:rsid w:val="00CC42FD"/>
    <w:rsid w:val="00CC46DB"/>
    <w:rsid w:val="00CC4E01"/>
    <w:rsid w:val="00CC4EA2"/>
    <w:rsid w:val="00CC5424"/>
    <w:rsid w:val="00CC575C"/>
    <w:rsid w:val="00CC6093"/>
    <w:rsid w:val="00CC63C5"/>
    <w:rsid w:val="00CC7670"/>
    <w:rsid w:val="00CC78E0"/>
    <w:rsid w:val="00CD0072"/>
    <w:rsid w:val="00CD0608"/>
    <w:rsid w:val="00CD08D3"/>
    <w:rsid w:val="00CD15CC"/>
    <w:rsid w:val="00CD22FD"/>
    <w:rsid w:val="00CD3C89"/>
    <w:rsid w:val="00CD519A"/>
    <w:rsid w:val="00CD5392"/>
    <w:rsid w:val="00CD5AB1"/>
    <w:rsid w:val="00CD5AF5"/>
    <w:rsid w:val="00CD5C6F"/>
    <w:rsid w:val="00CD6DC1"/>
    <w:rsid w:val="00CD7FC4"/>
    <w:rsid w:val="00CE1C03"/>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3A24"/>
    <w:rsid w:val="00D04F12"/>
    <w:rsid w:val="00D051DC"/>
    <w:rsid w:val="00D059CC"/>
    <w:rsid w:val="00D06361"/>
    <w:rsid w:val="00D06758"/>
    <w:rsid w:val="00D11EA6"/>
    <w:rsid w:val="00D1436C"/>
    <w:rsid w:val="00D1491E"/>
    <w:rsid w:val="00D151A5"/>
    <w:rsid w:val="00D15F7F"/>
    <w:rsid w:val="00D160E6"/>
    <w:rsid w:val="00D16DA0"/>
    <w:rsid w:val="00D177C1"/>
    <w:rsid w:val="00D22CAD"/>
    <w:rsid w:val="00D23029"/>
    <w:rsid w:val="00D236CF"/>
    <w:rsid w:val="00D2404A"/>
    <w:rsid w:val="00D2511B"/>
    <w:rsid w:val="00D251CA"/>
    <w:rsid w:val="00D26133"/>
    <w:rsid w:val="00D277E3"/>
    <w:rsid w:val="00D302AC"/>
    <w:rsid w:val="00D312CF"/>
    <w:rsid w:val="00D320F4"/>
    <w:rsid w:val="00D32FE9"/>
    <w:rsid w:val="00D33028"/>
    <w:rsid w:val="00D33D2B"/>
    <w:rsid w:val="00D35D32"/>
    <w:rsid w:val="00D408F7"/>
    <w:rsid w:val="00D40910"/>
    <w:rsid w:val="00D40DC5"/>
    <w:rsid w:val="00D40E38"/>
    <w:rsid w:val="00D40F35"/>
    <w:rsid w:val="00D41B44"/>
    <w:rsid w:val="00D42BBD"/>
    <w:rsid w:val="00D44505"/>
    <w:rsid w:val="00D45A35"/>
    <w:rsid w:val="00D46028"/>
    <w:rsid w:val="00D47FB1"/>
    <w:rsid w:val="00D518F2"/>
    <w:rsid w:val="00D5251B"/>
    <w:rsid w:val="00D5296D"/>
    <w:rsid w:val="00D533B0"/>
    <w:rsid w:val="00D536CC"/>
    <w:rsid w:val="00D53F28"/>
    <w:rsid w:val="00D54990"/>
    <w:rsid w:val="00D5598E"/>
    <w:rsid w:val="00D55992"/>
    <w:rsid w:val="00D55FCB"/>
    <w:rsid w:val="00D565CD"/>
    <w:rsid w:val="00D60B43"/>
    <w:rsid w:val="00D6116B"/>
    <w:rsid w:val="00D678FB"/>
    <w:rsid w:val="00D67F2C"/>
    <w:rsid w:val="00D70387"/>
    <w:rsid w:val="00D712FE"/>
    <w:rsid w:val="00D72565"/>
    <w:rsid w:val="00D732A7"/>
    <w:rsid w:val="00D73304"/>
    <w:rsid w:val="00D748C9"/>
    <w:rsid w:val="00D76293"/>
    <w:rsid w:val="00D768B2"/>
    <w:rsid w:val="00D774C5"/>
    <w:rsid w:val="00D7791B"/>
    <w:rsid w:val="00D779B6"/>
    <w:rsid w:val="00D80897"/>
    <w:rsid w:val="00D80DDF"/>
    <w:rsid w:val="00D82350"/>
    <w:rsid w:val="00D82B40"/>
    <w:rsid w:val="00D83146"/>
    <w:rsid w:val="00D83DF2"/>
    <w:rsid w:val="00D84D02"/>
    <w:rsid w:val="00D84F38"/>
    <w:rsid w:val="00D855BF"/>
    <w:rsid w:val="00D916D4"/>
    <w:rsid w:val="00D91993"/>
    <w:rsid w:val="00D94AAA"/>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2F79"/>
    <w:rsid w:val="00DB4EE6"/>
    <w:rsid w:val="00DB5A9E"/>
    <w:rsid w:val="00DB75AA"/>
    <w:rsid w:val="00DB7843"/>
    <w:rsid w:val="00DC0323"/>
    <w:rsid w:val="00DC0C2E"/>
    <w:rsid w:val="00DC27A2"/>
    <w:rsid w:val="00DC287F"/>
    <w:rsid w:val="00DC4733"/>
    <w:rsid w:val="00DC56F9"/>
    <w:rsid w:val="00DC5F09"/>
    <w:rsid w:val="00DC687E"/>
    <w:rsid w:val="00DC72BC"/>
    <w:rsid w:val="00DC7577"/>
    <w:rsid w:val="00DD0120"/>
    <w:rsid w:val="00DD1909"/>
    <w:rsid w:val="00DD1D82"/>
    <w:rsid w:val="00DD32A5"/>
    <w:rsid w:val="00DD3FC6"/>
    <w:rsid w:val="00DD4783"/>
    <w:rsid w:val="00DD5F06"/>
    <w:rsid w:val="00DE0225"/>
    <w:rsid w:val="00DE20C9"/>
    <w:rsid w:val="00DE2769"/>
    <w:rsid w:val="00DE3092"/>
    <w:rsid w:val="00DE516F"/>
    <w:rsid w:val="00DE690E"/>
    <w:rsid w:val="00DE71A2"/>
    <w:rsid w:val="00DF130D"/>
    <w:rsid w:val="00DF1957"/>
    <w:rsid w:val="00DF1D65"/>
    <w:rsid w:val="00DF23C9"/>
    <w:rsid w:val="00DF273B"/>
    <w:rsid w:val="00DF43A0"/>
    <w:rsid w:val="00DF6182"/>
    <w:rsid w:val="00DF6832"/>
    <w:rsid w:val="00DF6BD6"/>
    <w:rsid w:val="00DF7A88"/>
    <w:rsid w:val="00E01FE0"/>
    <w:rsid w:val="00E02D83"/>
    <w:rsid w:val="00E049A2"/>
    <w:rsid w:val="00E06908"/>
    <w:rsid w:val="00E07675"/>
    <w:rsid w:val="00E07DA1"/>
    <w:rsid w:val="00E1161E"/>
    <w:rsid w:val="00E11781"/>
    <w:rsid w:val="00E12724"/>
    <w:rsid w:val="00E129EB"/>
    <w:rsid w:val="00E134C0"/>
    <w:rsid w:val="00E14212"/>
    <w:rsid w:val="00E14A36"/>
    <w:rsid w:val="00E14AA0"/>
    <w:rsid w:val="00E15976"/>
    <w:rsid w:val="00E1598F"/>
    <w:rsid w:val="00E16A9D"/>
    <w:rsid w:val="00E2125D"/>
    <w:rsid w:val="00E22903"/>
    <w:rsid w:val="00E235C9"/>
    <w:rsid w:val="00E2467A"/>
    <w:rsid w:val="00E24A8C"/>
    <w:rsid w:val="00E24B8B"/>
    <w:rsid w:val="00E25A4F"/>
    <w:rsid w:val="00E2655F"/>
    <w:rsid w:val="00E30969"/>
    <w:rsid w:val="00E3209D"/>
    <w:rsid w:val="00E321C2"/>
    <w:rsid w:val="00E3260B"/>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CCB"/>
    <w:rsid w:val="00E552B8"/>
    <w:rsid w:val="00E555BE"/>
    <w:rsid w:val="00E569B1"/>
    <w:rsid w:val="00E56A14"/>
    <w:rsid w:val="00E56A6C"/>
    <w:rsid w:val="00E56C44"/>
    <w:rsid w:val="00E57B63"/>
    <w:rsid w:val="00E60CBD"/>
    <w:rsid w:val="00E60F0D"/>
    <w:rsid w:val="00E634AF"/>
    <w:rsid w:val="00E64A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0ACF"/>
    <w:rsid w:val="00E8475F"/>
    <w:rsid w:val="00E84AE1"/>
    <w:rsid w:val="00E8533F"/>
    <w:rsid w:val="00E864F6"/>
    <w:rsid w:val="00E86B00"/>
    <w:rsid w:val="00E86EAA"/>
    <w:rsid w:val="00E8708A"/>
    <w:rsid w:val="00E90589"/>
    <w:rsid w:val="00E92FDB"/>
    <w:rsid w:val="00E944A5"/>
    <w:rsid w:val="00E95A9D"/>
    <w:rsid w:val="00EA012A"/>
    <w:rsid w:val="00EA156A"/>
    <w:rsid w:val="00EA1D48"/>
    <w:rsid w:val="00EA342D"/>
    <w:rsid w:val="00EA41FC"/>
    <w:rsid w:val="00EA63A0"/>
    <w:rsid w:val="00EA6E42"/>
    <w:rsid w:val="00EA75B3"/>
    <w:rsid w:val="00EB073A"/>
    <w:rsid w:val="00EB099B"/>
    <w:rsid w:val="00EB11F4"/>
    <w:rsid w:val="00EB1278"/>
    <w:rsid w:val="00EB2770"/>
    <w:rsid w:val="00EB28F4"/>
    <w:rsid w:val="00EB30FC"/>
    <w:rsid w:val="00EB5E40"/>
    <w:rsid w:val="00EB6479"/>
    <w:rsid w:val="00EB6E19"/>
    <w:rsid w:val="00EC034C"/>
    <w:rsid w:val="00EC181E"/>
    <w:rsid w:val="00EC2394"/>
    <w:rsid w:val="00EC2DE2"/>
    <w:rsid w:val="00EC4500"/>
    <w:rsid w:val="00EC4FF4"/>
    <w:rsid w:val="00EC6659"/>
    <w:rsid w:val="00EC66EB"/>
    <w:rsid w:val="00EC7B37"/>
    <w:rsid w:val="00ED216D"/>
    <w:rsid w:val="00ED2343"/>
    <w:rsid w:val="00ED3C52"/>
    <w:rsid w:val="00ED48AB"/>
    <w:rsid w:val="00ED4984"/>
    <w:rsid w:val="00ED4AC7"/>
    <w:rsid w:val="00ED5AFB"/>
    <w:rsid w:val="00ED5B1C"/>
    <w:rsid w:val="00ED6A14"/>
    <w:rsid w:val="00ED7454"/>
    <w:rsid w:val="00ED7917"/>
    <w:rsid w:val="00EE032F"/>
    <w:rsid w:val="00EE07F9"/>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2D02"/>
    <w:rsid w:val="00EF38C1"/>
    <w:rsid w:val="00EF3E1E"/>
    <w:rsid w:val="00EF4843"/>
    <w:rsid w:val="00EF4DF4"/>
    <w:rsid w:val="00EF6417"/>
    <w:rsid w:val="00F00148"/>
    <w:rsid w:val="00F024AE"/>
    <w:rsid w:val="00F0260F"/>
    <w:rsid w:val="00F026E2"/>
    <w:rsid w:val="00F03898"/>
    <w:rsid w:val="00F03E48"/>
    <w:rsid w:val="00F04A38"/>
    <w:rsid w:val="00F05591"/>
    <w:rsid w:val="00F076A6"/>
    <w:rsid w:val="00F07890"/>
    <w:rsid w:val="00F107CA"/>
    <w:rsid w:val="00F11500"/>
    <w:rsid w:val="00F119A5"/>
    <w:rsid w:val="00F12F18"/>
    <w:rsid w:val="00F12F30"/>
    <w:rsid w:val="00F14452"/>
    <w:rsid w:val="00F1486A"/>
    <w:rsid w:val="00F148EE"/>
    <w:rsid w:val="00F1701B"/>
    <w:rsid w:val="00F17CA7"/>
    <w:rsid w:val="00F2310B"/>
    <w:rsid w:val="00F23E82"/>
    <w:rsid w:val="00F25A0E"/>
    <w:rsid w:val="00F25C5D"/>
    <w:rsid w:val="00F2604A"/>
    <w:rsid w:val="00F2616F"/>
    <w:rsid w:val="00F278DD"/>
    <w:rsid w:val="00F27F7C"/>
    <w:rsid w:val="00F3039F"/>
    <w:rsid w:val="00F32B7A"/>
    <w:rsid w:val="00F33D94"/>
    <w:rsid w:val="00F3437A"/>
    <w:rsid w:val="00F34ADB"/>
    <w:rsid w:val="00F3524C"/>
    <w:rsid w:val="00F374E7"/>
    <w:rsid w:val="00F42EE0"/>
    <w:rsid w:val="00F440EF"/>
    <w:rsid w:val="00F475A8"/>
    <w:rsid w:val="00F47D2C"/>
    <w:rsid w:val="00F5091E"/>
    <w:rsid w:val="00F51923"/>
    <w:rsid w:val="00F51D0F"/>
    <w:rsid w:val="00F51EB8"/>
    <w:rsid w:val="00F52270"/>
    <w:rsid w:val="00F52510"/>
    <w:rsid w:val="00F542AF"/>
    <w:rsid w:val="00F54695"/>
    <w:rsid w:val="00F54A57"/>
    <w:rsid w:val="00F573CE"/>
    <w:rsid w:val="00F61898"/>
    <w:rsid w:val="00F62C24"/>
    <w:rsid w:val="00F70069"/>
    <w:rsid w:val="00F73D30"/>
    <w:rsid w:val="00F74354"/>
    <w:rsid w:val="00F75064"/>
    <w:rsid w:val="00F75BA4"/>
    <w:rsid w:val="00F76A94"/>
    <w:rsid w:val="00F80307"/>
    <w:rsid w:val="00F81DB1"/>
    <w:rsid w:val="00F83700"/>
    <w:rsid w:val="00F83DD7"/>
    <w:rsid w:val="00F86C2A"/>
    <w:rsid w:val="00F92175"/>
    <w:rsid w:val="00F92485"/>
    <w:rsid w:val="00F92FB2"/>
    <w:rsid w:val="00F933F8"/>
    <w:rsid w:val="00F934ED"/>
    <w:rsid w:val="00F94D38"/>
    <w:rsid w:val="00F95462"/>
    <w:rsid w:val="00F955E1"/>
    <w:rsid w:val="00F9597F"/>
    <w:rsid w:val="00F96D84"/>
    <w:rsid w:val="00F978BC"/>
    <w:rsid w:val="00F97FF4"/>
    <w:rsid w:val="00FA1478"/>
    <w:rsid w:val="00FA31A4"/>
    <w:rsid w:val="00FA5395"/>
    <w:rsid w:val="00FB00D0"/>
    <w:rsid w:val="00FB090F"/>
    <w:rsid w:val="00FB2508"/>
    <w:rsid w:val="00FB28EE"/>
    <w:rsid w:val="00FB2F51"/>
    <w:rsid w:val="00FB5C38"/>
    <w:rsid w:val="00FC122F"/>
    <w:rsid w:val="00FC2502"/>
    <w:rsid w:val="00FC250D"/>
    <w:rsid w:val="00FC3899"/>
    <w:rsid w:val="00FC50B8"/>
    <w:rsid w:val="00FC59E5"/>
    <w:rsid w:val="00FC78DD"/>
    <w:rsid w:val="00FC7DE5"/>
    <w:rsid w:val="00FD0D76"/>
    <w:rsid w:val="00FD1D18"/>
    <w:rsid w:val="00FD35BB"/>
    <w:rsid w:val="00FD3662"/>
    <w:rsid w:val="00FD3D58"/>
    <w:rsid w:val="00FD403D"/>
    <w:rsid w:val="00FD4083"/>
    <w:rsid w:val="00FD5563"/>
    <w:rsid w:val="00FD6917"/>
    <w:rsid w:val="00FD75F5"/>
    <w:rsid w:val="00FE06DA"/>
    <w:rsid w:val="00FE2328"/>
    <w:rsid w:val="00FE262E"/>
    <w:rsid w:val="00FE33CC"/>
    <w:rsid w:val="00FE52F2"/>
    <w:rsid w:val="00FE7A75"/>
    <w:rsid w:val="00FE7EBA"/>
    <w:rsid w:val="00FF18B1"/>
    <w:rsid w:val="00FF4EBA"/>
    <w:rsid w:val="00FF5B5D"/>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link w:val="textChar"/>
    <w:qFormat/>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link w:val="TAHCar"/>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maintext">
    <w:name w:val="main text"/>
    <w:basedOn w:val="Normal"/>
    <w:link w:val="maintextChar"/>
    <w:qFormat/>
    <w:rsid w:val="00D7791B"/>
    <w:pPr>
      <w:spacing w:before="60" w:after="60" w:line="288" w:lineRule="auto"/>
      <w:ind w:firstLineChars="200" w:firstLine="200"/>
      <w:jc w:val="both"/>
    </w:pPr>
    <w:rPr>
      <w:rFonts w:eastAsia="Malgun Gothic"/>
      <w:noProof w:val="0"/>
      <w:sz w:val="20"/>
      <w:szCs w:val="20"/>
      <w:lang w:val="en-GB" w:eastAsia="ko-KR"/>
    </w:rPr>
  </w:style>
  <w:style w:type="character" w:customStyle="1" w:styleId="maintextChar">
    <w:name w:val="main text Char"/>
    <w:link w:val="maintext"/>
    <w:qFormat/>
    <w:rsid w:val="00D7791B"/>
    <w:rPr>
      <w:rFonts w:eastAsia="Malgun Gothic"/>
      <w:lang w:val="en-GB" w:eastAsia="ko-KR"/>
    </w:rPr>
  </w:style>
  <w:style w:type="paragraph" w:customStyle="1" w:styleId="RAN1text">
    <w:name w:val="RAN1 text"/>
    <w:basedOn w:val="BodyText"/>
    <w:link w:val="RAN1textChar"/>
    <w:qFormat/>
    <w:rsid w:val="00183E8C"/>
    <w:pPr>
      <w:spacing w:after="0"/>
      <w:jc w:val="both"/>
    </w:pPr>
    <w:rPr>
      <w:rFonts w:eastAsia="ＭＳ 明朝"/>
      <w:noProof w:val="0"/>
      <w:sz w:val="20"/>
      <w:lang w:val="x-none" w:eastAsia="x-none"/>
    </w:rPr>
  </w:style>
  <w:style w:type="character" w:customStyle="1" w:styleId="RAN1textChar">
    <w:name w:val="RAN1 text Char"/>
    <w:link w:val="RAN1text"/>
    <w:rsid w:val="00183E8C"/>
    <w:rPr>
      <w:szCs w:val="24"/>
      <w:lang w:val="x-none" w:eastAsia="x-none"/>
    </w:rPr>
  </w:style>
  <w:style w:type="paragraph" w:customStyle="1" w:styleId="RAN1tdoc">
    <w:name w:val="RAN1 tdoc"/>
    <w:basedOn w:val="Normal"/>
    <w:link w:val="RAN1tdocChar"/>
    <w:qFormat/>
    <w:rsid w:val="00183E8C"/>
    <w:pPr>
      <w:ind w:left="720" w:hanging="720"/>
    </w:pPr>
    <w:rPr>
      <w:rFonts w:ascii="Times" w:eastAsia="Batang" w:hAnsi="Times"/>
      <w:b/>
      <w:noProof w:val="0"/>
      <w:color w:val="0000FF"/>
      <w:sz w:val="20"/>
      <w:u w:val="single" w:color="0000FF"/>
      <w:lang w:val="en-GB" w:eastAsia="x-none"/>
    </w:rPr>
  </w:style>
  <w:style w:type="paragraph" w:customStyle="1" w:styleId="RAN1bullet1">
    <w:name w:val="RAN1 bullet1"/>
    <w:basedOn w:val="Normal"/>
    <w:link w:val="RAN1bullet1Char"/>
    <w:qFormat/>
    <w:rsid w:val="00183E8C"/>
    <w:pPr>
      <w:numPr>
        <w:numId w:val="9"/>
      </w:numPr>
    </w:pPr>
    <w:rPr>
      <w:rFonts w:ascii="Times" w:eastAsia="Batang" w:hAnsi="Times"/>
      <w:noProof w:val="0"/>
      <w:sz w:val="20"/>
      <w:lang w:val="en-GB" w:eastAsia="x-none"/>
    </w:rPr>
  </w:style>
  <w:style w:type="character" w:customStyle="1" w:styleId="RAN1tdocChar">
    <w:name w:val="RAN1 tdoc Char"/>
    <w:link w:val="RAN1tdoc"/>
    <w:rsid w:val="00183E8C"/>
    <w:rPr>
      <w:rFonts w:ascii="Times" w:eastAsia="Batang" w:hAnsi="Times"/>
      <w:b/>
      <w:color w:val="0000FF"/>
      <w:szCs w:val="24"/>
      <w:u w:val="single" w:color="0000FF"/>
      <w:lang w:val="en-GB" w:eastAsia="x-none"/>
    </w:rPr>
  </w:style>
  <w:style w:type="character" w:customStyle="1" w:styleId="RAN1bullet1Char">
    <w:name w:val="RAN1 bullet1 Char"/>
    <w:link w:val="RAN1bullet1"/>
    <w:rsid w:val="00183E8C"/>
    <w:rPr>
      <w:rFonts w:ascii="Times" w:eastAsia="Batang" w:hAnsi="Times"/>
      <w:szCs w:val="24"/>
      <w:lang w:val="en-GB" w:eastAsia="x-none"/>
    </w:rPr>
  </w:style>
  <w:style w:type="character" w:customStyle="1" w:styleId="B1Zchn">
    <w:name w:val="B1 Zchn"/>
    <w:link w:val="B1"/>
    <w:rsid w:val="00696205"/>
    <w:rPr>
      <w:rFonts w:eastAsia="ＭＳ ゴシック"/>
      <w:noProof/>
      <w:sz w:val="24"/>
      <w:szCs w:val="24"/>
    </w:rPr>
  </w:style>
  <w:style w:type="character" w:customStyle="1" w:styleId="THChar">
    <w:name w:val="TH Char"/>
    <w:link w:val="TH"/>
    <w:rsid w:val="00D23029"/>
    <w:rPr>
      <w:rFonts w:ascii="Arial" w:eastAsia="ＭＳ ゴシック" w:hAnsi="Arial"/>
      <w:b/>
      <w:noProof/>
      <w:sz w:val="24"/>
      <w:szCs w:val="24"/>
    </w:rPr>
  </w:style>
  <w:style w:type="character" w:customStyle="1" w:styleId="TACChar">
    <w:name w:val="TAC Char"/>
    <w:link w:val="TAC"/>
    <w:locked/>
    <w:rsid w:val="00D23029"/>
    <w:rPr>
      <w:rFonts w:ascii="Arial" w:eastAsia="SimSun" w:hAnsi="Arial"/>
      <w:sz w:val="18"/>
      <w:lang w:val="en-GB"/>
    </w:rPr>
  </w:style>
  <w:style w:type="character" w:customStyle="1" w:styleId="TAHCar">
    <w:name w:val="TAH Car"/>
    <w:link w:val="TAH"/>
    <w:rsid w:val="00D23029"/>
    <w:rPr>
      <w:rFonts w:ascii="Arial" w:eastAsia="SimSun" w:hAnsi="Arial"/>
      <w:b/>
      <w:sz w:val="18"/>
      <w:lang w:val="en-GB"/>
    </w:rPr>
  </w:style>
  <w:style w:type="paragraph" w:customStyle="1" w:styleId="RAN1bullet2">
    <w:name w:val="RAN1 bullet2"/>
    <w:basedOn w:val="Normal"/>
    <w:link w:val="RAN1bullet2Char"/>
    <w:qFormat/>
    <w:rsid w:val="00D23029"/>
    <w:pPr>
      <w:numPr>
        <w:ilvl w:val="1"/>
        <w:numId w:val="10"/>
      </w:numPr>
      <w:tabs>
        <w:tab w:val="left" w:pos="1440"/>
      </w:tabs>
    </w:pPr>
    <w:rPr>
      <w:rFonts w:ascii="Times" w:eastAsia="Batang" w:hAnsi="Times"/>
      <w:noProof w:val="0"/>
      <w:sz w:val="20"/>
      <w:szCs w:val="20"/>
    </w:rPr>
  </w:style>
  <w:style w:type="character" w:customStyle="1" w:styleId="B10">
    <w:name w:val="B1 (文字)"/>
    <w:uiPriority w:val="99"/>
    <w:locked/>
    <w:rsid w:val="001B65EF"/>
    <w:rPr>
      <w:lang w:eastAsia="en-US"/>
    </w:rPr>
  </w:style>
  <w:style w:type="paragraph" w:customStyle="1" w:styleId="bullet1">
    <w:name w:val="bullet1"/>
    <w:basedOn w:val="text"/>
    <w:link w:val="bullet1Char"/>
    <w:qFormat/>
    <w:rsid w:val="00EA156A"/>
    <w:pPr>
      <w:numPr>
        <w:numId w:val="11"/>
      </w:numPr>
      <w:spacing w:after="0"/>
      <w:jc w:val="left"/>
    </w:pPr>
    <w:rPr>
      <w:rFonts w:ascii="Calibri" w:eastAsia="SimSun" w:hAnsi="Calibri"/>
      <w:kern w:val="2"/>
      <w:lang w:val="en-GB" w:eastAsia="zh-CN"/>
    </w:rPr>
  </w:style>
  <w:style w:type="character" w:customStyle="1" w:styleId="textChar">
    <w:name w:val="text Char"/>
    <w:link w:val="text"/>
    <w:rsid w:val="00EA156A"/>
    <w:rPr>
      <w:rFonts w:eastAsia="ＭＳ ゴシック"/>
      <w:sz w:val="24"/>
      <w:szCs w:val="24"/>
      <w:lang w:eastAsia="ja-JP"/>
    </w:rPr>
  </w:style>
  <w:style w:type="paragraph" w:customStyle="1" w:styleId="bullet2">
    <w:name w:val="bullet2"/>
    <w:basedOn w:val="text"/>
    <w:link w:val="bullet2Char"/>
    <w:qFormat/>
    <w:rsid w:val="00EA156A"/>
    <w:pPr>
      <w:numPr>
        <w:ilvl w:val="1"/>
        <w:numId w:val="11"/>
      </w:numPr>
      <w:spacing w:after="0"/>
      <w:jc w:val="left"/>
    </w:pPr>
    <w:rPr>
      <w:rFonts w:ascii="Times" w:eastAsia="SimSun" w:hAnsi="Times"/>
      <w:kern w:val="2"/>
      <w:lang w:val="en-GB" w:eastAsia="zh-CN"/>
    </w:rPr>
  </w:style>
  <w:style w:type="character" w:customStyle="1" w:styleId="bullet1Char">
    <w:name w:val="bullet1 Char"/>
    <w:link w:val="bullet1"/>
    <w:rsid w:val="00EA156A"/>
    <w:rPr>
      <w:rFonts w:ascii="Calibri" w:eastAsia="SimSun" w:hAnsi="Calibri"/>
      <w:kern w:val="2"/>
      <w:sz w:val="24"/>
      <w:szCs w:val="24"/>
      <w:lang w:val="en-GB" w:eastAsia="zh-CN"/>
    </w:rPr>
  </w:style>
  <w:style w:type="paragraph" w:customStyle="1" w:styleId="bullet3">
    <w:name w:val="bullet3"/>
    <w:basedOn w:val="text"/>
    <w:qFormat/>
    <w:rsid w:val="00EA156A"/>
    <w:pPr>
      <w:numPr>
        <w:ilvl w:val="2"/>
        <w:numId w:val="11"/>
      </w:numPr>
      <w:spacing w:after="0"/>
      <w:jc w:val="left"/>
    </w:pPr>
    <w:rPr>
      <w:rFonts w:ascii="Times" w:eastAsia="Batang" w:hAnsi="Times"/>
      <w:sz w:val="20"/>
      <w:lang w:val="en-GB" w:eastAsia="en-US"/>
    </w:rPr>
  </w:style>
  <w:style w:type="character" w:customStyle="1" w:styleId="bullet2Char">
    <w:name w:val="bullet2 Char"/>
    <w:link w:val="bullet2"/>
    <w:rsid w:val="00EA156A"/>
    <w:rPr>
      <w:rFonts w:ascii="Times" w:eastAsia="SimSun" w:hAnsi="Times"/>
      <w:kern w:val="2"/>
      <w:sz w:val="24"/>
      <w:szCs w:val="24"/>
      <w:lang w:val="en-GB" w:eastAsia="zh-CN"/>
    </w:rPr>
  </w:style>
  <w:style w:type="paragraph" w:customStyle="1" w:styleId="bullet4">
    <w:name w:val="bullet4"/>
    <w:basedOn w:val="text"/>
    <w:qFormat/>
    <w:rsid w:val="00EA156A"/>
    <w:pPr>
      <w:numPr>
        <w:ilvl w:val="3"/>
        <w:numId w:val="11"/>
      </w:numPr>
      <w:spacing w:after="0"/>
      <w:jc w:val="left"/>
    </w:pPr>
    <w:rPr>
      <w:rFonts w:ascii="Times" w:eastAsia="Batang" w:hAnsi="Times"/>
      <w:sz w:val="20"/>
      <w:lang w:val="en-GB" w:eastAsia="en-US"/>
    </w:rPr>
  </w:style>
  <w:style w:type="character" w:customStyle="1" w:styleId="PLChar">
    <w:name w:val="PL Char"/>
    <w:basedOn w:val="DefaultParagraphFont"/>
    <w:link w:val="PL"/>
    <w:locked/>
    <w:rsid w:val="00E12724"/>
    <w:rPr>
      <w:rFonts w:ascii="Courier New" w:hAnsi="Courier New" w:cs="Courier New"/>
      <w:shd w:val="clear" w:color="auto" w:fill="E6E6E6"/>
      <w:lang w:eastAsia="sv-SE"/>
    </w:rPr>
  </w:style>
  <w:style w:type="paragraph" w:customStyle="1" w:styleId="PL">
    <w:name w:val="PL"/>
    <w:basedOn w:val="Normal"/>
    <w:link w:val="PLChar"/>
    <w:rsid w:val="00E12724"/>
    <w:pPr>
      <w:shd w:val="clear" w:color="auto" w:fill="E6E6E6"/>
    </w:pPr>
    <w:rPr>
      <w:rFonts w:ascii="Courier New" w:eastAsia="ＭＳ 明朝" w:hAnsi="Courier New" w:cs="Courier New"/>
      <w:noProof w:val="0"/>
      <w:sz w:val="20"/>
      <w:szCs w:val="20"/>
      <w:lang w:eastAsia="sv-SE"/>
    </w:rPr>
  </w:style>
  <w:style w:type="character" w:customStyle="1" w:styleId="RAN1bullet2Char">
    <w:name w:val="RAN1 bullet2 Char"/>
    <w:link w:val="RAN1bullet2"/>
    <w:rsid w:val="006C0109"/>
    <w:rPr>
      <w:rFonts w:ascii="Times" w:eastAsia="Batang" w:hAnsi="Times"/>
    </w:rPr>
  </w:style>
  <w:style w:type="paragraph" w:customStyle="1" w:styleId="RAN1bullet3">
    <w:name w:val="RAN1 bullet3"/>
    <w:basedOn w:val="RAN1bullet2"/>
    <w:link w:val="RAN1bullet3Char"/>
    <w:qFormat/>
    <w:rsid w:val="006C0109"/>
    <w:pPr>
      <w:numPr>
        <w:ilvl w:val="2"/>
        <w:numId w:val="21"/>
      </w:numPr>
    </w:pPr>
  </w:style>
  <w:style w:type="character" w:customStyle="1" w:styleId="RAN1bullet3Char">
    <w:name w:val="RAN1 bullet3 Char"/>
    <w:link w:val="RAN1bullet3"/>
    <w:rsid w:val="006C0109"/>
    <w:rPr>
      <w:rFonts w:ascii="Times" w:eastAsia="Batang"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link w:val="textChar"/>
    <w:qFormat/>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link w:val="TAHCar"/>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maintext">
    <w:name w:val="main text"/>
    <w:basedOn w:val="Normal"/>
    <w:link w:val="maintextChar"/>
    <w:qFormat/>
    <w:rsid w:val="00D7791B"/>
    <w:pPr>
      <w:spacing w:before="60" w:after="60" w:line="288" w:lineRule="auto"/>
      <w:ind w:firstLineChars="200" w:firstLine="200"/>
      <w:jc w:val="both"/>
    </w:pPr>
    <w:rPr>
      <w:rFonts w:eastAsia="Malgun Gothic"/>
      <w:noProof w:val="0"/>
      <w:sz w:val="20"/>
      <w:szCs w:val="20"/>
      <w:lang w:val="en-GB" w:eastAsia="ko-KR"/>
    </w:rPr>
  </w:style>
  <w:style w:type="character" w:customStyle="1" w:styleId="maintextChar">
    <w:name w:val="main text Char"/>
    <w:link w:val="maintext"/>
    <w:qFormat/>
    <w:rsid w:val="00D7791B"/>
    <w:rPr>
      <w:rFonts w:eastAsia="Malgun Gothic"/>
      <w:lang w:val="en-GB" w:eastAsia="ko-KR"/>
    </w:rPr>
  </w:style>
  <w:style w:type="paragraph" w:customStyle="1" w:styleId="RAN1text">
    <w:name w:val="RAN1 text"/>
    <w:basedOn w:val="BodyText"/>
    <w:link w:val="RAN1textChar"/>
    <w:qFormat/>
    <w:rsid w:val="00183E8C"/>
    <w:pPr>
      <w:spacing w:after="0"/>
      <w:jc w:val="both"/>
    </w:pPr>
    <w:rPr>
      <w:rFonts w:eastAsia="ＭＳ 明朝"/>
      <w:noProof w:val="0"/>
      <w:sz w:val="20"/>
      <w:lang w:val="x-none" w:eastAsia="x-none"/>
    </w:rPr>
  </w:style>
  <w:style w:type="character" w:customStyle="1" w:styleId="RAN1textChar">
    <w:name w:val="RAN1 text Char"/>
    <w:link w:val="RAN1text"/>
    <w:rsid w:val="00183E8C"/>
    <w:rPr>
      <w:szCs w:val="24"/>
      <w:lang w:val="x-none" w:eastAsia="x-none"/>
    </w:rPr>
  </w:style>
  <w:style w:type="paragraph" w:customStyle="1" w:styleId="RAN1tdoc">
    <w:name w:val="RAN1 tdoc"/>
    <w:basedOn w:val="Normal"/>
    <w:link w:val="RAN1tdocChar"/>
    <w:qFormat/>
    <w:rsid w:val="00183E8C"/>
    <w:pPr>
      <w:ind w:left="720" w:hanging="720"/>
    </w:pPr>
    <w:rPr>
      <w:rFonts w:ascii="Times" w:eastAsia="Batang" w:hAnsi="Times"/>
      <w:b/>
      <w:noProof w:val="0"/>
      <w:color w:val="0000FF"/>
      <w:sz w:val="20"/>
      <w:u w:val="single" w:color="0000FF"/>
      <w:lang w:val="en-GB" w:eastAsia="x-none"/>
    </w:rPr>
  </w:style>
  <w:style w:type="paragraph" w:customStyle="1" w:styleId="RAN1bullet1">
    <w:name w:val="RAN1 bullet1"/>
    <w:basedOn w:val="Normal"/>
    <w:link w:val="RAN1bullet1Char"/>
    <w:qFormat/>
    <w:rsid w:val="00183E8C"/>
    <w:pPr>
      <w:numPr>
        <w:numId w:val="9"/>
      </w:numPr>
    </w:pPr>
    <w:rPr>
      <w:rFonts w:ascii="Times" w:eastAsia="Batang" w:hAnsi="Times"/>
      <w:noProof w:val="0"/>
      <w:sz w:val="20"/>
      <w:lang w:val="en-GB" w:eastAsia="x-none"/>
    </w:rPr>
  </w:style>
  <w:style w:type="character" w:customStyle="1" w:styleId="RAN1tdocChar">
    <w:name w:val="RAN1 tdoc Char"/>
    <w:link w:val="RAN1tdoc"/>
    <w:rsid w:val="00183E8C"/>
    <w:rPr>
      <w:rFonts w:ascii="Times" w:eastAsia="Batang" w:hAnsi="Times"/>
      <w:b/>
      <w:color w:val="0000FF"/>
      <w:szCs w:val="24"/>
      <w:u w:val="single" w:color="0000FF"/>
      <w:lang w:val="en-GB" w:eastAsia="x-none"/>
    </w:rPr>
  </w:style>
  <w:style w:type="character" w:customStyle="1" w:styleId="RAN1bullet1Char">
    <w:name w:val="RAN1 bullet1 Char"/>
    <w:link w:val="RAN1bullet1"/>
    <w:rsid w:val="00183E8C"/>
    <w:rPr>
      <w:rFonts w:ascii="Times" w:eastAsia="Batang" w:hAnsi="Times"/>
      <w:szCs w:val="24"/>
      <w:lang w:val="en-GB" w:eastAsia="x-none"/>
    </w:rPr>
  </w:style>
  <w:style w:type="character" w:customStyle="1" w:styleId="B1Zchn">
    <w:name w:val="B1 Zchn"/>
    <w:link w:val="B1"/>
    <w:rsid w:val="00696205"/>
    <w:rPr>
      <w:rFonts w:eastAsia="ＭＳ ゴシック"/>
      <w:noProof/>
      <w:sz w:val="24"/>
      <w:szCs w:val="24"/>
    </w:rPr>
  </w:style>
  <w:style w:type="character" w:customStyle="1" w:styleId="THChar">
    <w:name w:val="TH Char"/>
    <w:link w:val="TH"/>
    <w:rsid w:val="00D23029"/>
    <w:rPr>
      <w:rFonts w:ascii="Arial" w:eastAsia="ＭＳ ゴシック" w:hAnsi="Arial"/>
      <w:b/>
      <w:noProof/>
      <w:sz w:val="24"/>
      <w:szCs w:val="24"/>
    </w:rPr>
  </w:style>
  <w:style w:type="character" w:customStyle="1" w:styleId="TACChar">
    <w:name w:val="TAC Char"/>
    <w:link w:val="TAC"/>
    <w:locked/>
    <w:rsid w:val="00D23029"/>
    <w:rPr>
      <w:rFonts w:ascii="Arial" w:eastAsia="SimSun" w:hAnsi="Arial"/>
      <w:sz w:val="18"/>
      <w:lang w:val="en-GB"/>
    </w:rPr>
  </w:style>
  <w:style w:type="character" w:customStyle="1" w:styleId="TAHCar">
    <w:name w:val="TAH Car"/>
    <w:link w:val="TAH"/>
    <w:rsid w:val="00D23029"/>
    <w:rPr>
      <w:rFonts w:ascii="Arial" w:eastAsia="SimSun" w:hAnsi="Arial"/>
      <w:b/>
      <w:sz w:val="18"/>
      <w:lang w:val="en-GB"/>
    </w:rPr>
  </w:style>
  <w:style w:type="paragraph" w:customStyle="1" w:styleId="RAN1bullet2">
    <w:name w:val="RAN1 bullet2"/>
    <w:basedOn w:val="Normal"/>
    <w:link w:val="RAN1bullet2Char"/>
    <w:qFormat/>
    <w:rsid w:val="00D23029"/>
    <w:pPr>
      <w:numPr>
        <w:ilvl w:val="1"/>
        <w:numId w:val="10"/>
      </w:numPr>
      <w:tabs>
        <w:tab w:val="left" w:pos="1440"/>
      </w:tabs>
    </w:pPr>
    <w:rPr>
      <w:rFonts w:ascii="Times" w:eastAsia="Batang" w:hAnsi="Times"/>
      <w:noProof w:val="0"/>
      <w:sz w:val="20"/>
      <w:szCs w:val="20"/>
    </w:rPr>
  </w:style>
  <w:style w:type="character" w:customStyle="1" w:styleId="B10">
    <w:name w:val="B1 (文字)"/>
    <w:uiPriority w:val="99"/>
    <w:locked/>
    <w:rsid w:val="001B65EF"/>
    <w:rPr>
      <w:lang w:eastAsia="en-US"/>
    </w:rPr>
  </w:style>
  <w:style w:type="paragraph" w:customStyle="1" w:styleId="bullet1">
    <w:name w:val="bullet1"/>
    <w:basedOn w:val="text"/>
    <w:link w:val="bullet1Char"/>
    <w:qFormat/>
    <w:rsid w:val="00EA156A"/>
    <w:pPr>
      <w:numPr>
        <w:numId w:val="11"/>
      </w:numPr>
      <w:spacing w:after="0"/>
      <w:jc w:val="left"/>
    </w:pPr>
    <w:rPr>
      <w:rFonts w:ascii="Calibri" w:eastAsia="SimSun" w:hAnsi="Calibri"/>
      <w:kern w:val="2"/>
      <w:lang w:val="en-GB" w:eastAsia="zh-CN"/>
    </w:rPr>
  </w:style>
  <w:style w:type="character" w:customStyle="1" w:styleId="textChar">
    <w:name w:val="text Char"/>
    <w:link w:val="text"/>
    <w:rsid w:val="00EA156A"/>
    <w:rPr>
      <w:rFonts w:eastAsia="ＭＳ ゴシック"/>
      <w:sz w:val="24"/>
      <w:szCs w:val="24"/>
      <w:lang w:eastAsia="ja-JP"/>
    </w:rPr>
  </w:style>
  <w:style w:type="paragraph" w:customStyle="1" w:styleId="bullet2">
    <w:name w:val="bullet2"/>
    <w:basedOn w:val="text"/>
    <w:link w:val="bullet2Char"/>
    <w:qFormat/>
    <w:rsid w:val="00EA156A"/>
    <w:pPr>
      <w:numPr>
        <w:ilvl w:val="1"/>
        <w:numId w:val="11"/>
      </w:numPr>
      <w:spacing w:after="0"/>
      <w:jc w:val="left"/>
    </w:pPr>
    <w:rPr>
      <w:rFonts w:ascii="Times" w:eastAsia="SimSun" w:hAnsi="Times"/>
      <w:kern w:val="2"/>
      <w:lang w:val="en-GB" w:eastAsia="zh-CN"/>
    </w:rPr>
  </w:style>
  <w:style w:type="character" w:customStyle="1" w:styleId="bullet1Char">
    <w:name w:val="bullet1 Char"/>
    <w:link w:val="bullet1"/>
    <w:rsid w:val="00EA156A"/>
    <w:rPr>
      <w:rFonts w:ascii="Calibri" w:eastAsia="SimSun" w:hAnsi="Calibri"/>
      <w:kern w:val="2"/>
      <w:sz w:val="24"/>
      <w:szCs w:val="24"/>
      <w:lang w:val="en-GB" w:eastAsia="zh-CN"/>
    </w:rPr>
  </w:style>
  <w:style w:type="paragraph" w:customStyle="1" w:styleId="bullet3">
    <w:name w:val="bullet3"/>
    <w:basedOn w:val="text"/>
    <w:qFormat/>
    <w:rsid w:val="00EA156A"/>
    <w:pPr>
      <w:numPr>
        <w:ilvl w:val="2"/>
        <w:numId w:val="11"/>
      </w:numPr>
      <w:spacing w:after="0"/>
      <w:jc w:val="left"/>
    </w:pPr>
    <w:rPr>
      <w:rFonts w:ascii="Times" w:eastAsia="Batang" w:hAnsi="Times"/>
      <w:sz w:val="20"/>
      <w:lang w:val="en-GB" w:eastAsia="en-US"/>
    </w:rPr>
  </w:style>
  <w:style w:type="character" w:customStyle="1" w:styleId="bullet2Char">
    <w:name w:val="bullet2 Char"/>
    <w:link w:val="bullet2"/>
    <w:rsid w:val="00EA156A"/>
    <w:rPr>
      <w:rFonts w:ascii="Times" w:eastAsia="SimSun" w:hAnsi="Times"/>
      <w:kern w:val="2"/>
      <w:sz w:val="24"/>
      <w:szCs w:val="24"/>
      <w:lang w:val="en-GB" w:eastAsia="zh-CN"/>
    </w:rPr>
  </w:style>
  <w:style w:type="paragraph" w:customStyle="1" w:styleId="bullet4">
    <w:name w:val="bullet4"/>
    <w:basedOn w:val="text"/>
    <w:qFormat/>
    <w:rsid w:val="00EA156A"/>
    <w:pPr>
      <w:numPr>
        <w:ilvl w:val="3"/>
        <w:numId w:val="11"/>
      </w:numPr>
      <w:spacing w:after="0"/>
      <w:jc w:val="left"/>
    </w:pPr>
    <w:rPr>
      <w:rFonts w:ascii="Times" w:eastAsia="Batang" w:hAnsi="Times"/>
      <w:sz w:val="20"/>
      <w:lang w:val="en-GB" w:eastAsia="en-US"/>
    </w:rPr>
  </w:style>
  <w:style w:type="character" w:customStyle="1" w:styleId="PLChar">
    <w:name w:val="PL Char"/>
    <w:basedOn w:val="DefaultParagraphFont"/>
    <w:link w:val="PL"/>
    <w:locked/>
    <w:rsid w:val="00E12724"/>
    <w:rPr>
      <w:rFonts w:ascii="Courier New" w:hAnsi="Courier New" w:cs="Courier New"/>
      <w:shd w:val="clear" w:color="auto" w:fill="E6E6E6"/>
      <w:lang w:eastAsia="sv-SE"/>
    </w:rPr>
  </w:style>
  <w:style w:type="paragraph" w:customStyle="1" w:styleId="PL">
    <w:name w:val="PL"/>
    <w:basedOn w:val="Normal"/>
    <w:link w:val="PLChar"/>
    <w:rsid w:val="00E12724"/>
    <w:pPr>
      <w:shd w:val="clear" w:color="auto" w:fill="E6E6E6"/>
    </w:pPr>
    <w:rPr>
      <w:rFonts w:ascii="Courier New" w:eastAsia="ＭＳ 明朝" w:hAnsi="Courier New" w:cs="Courier New"/>
      <w:noProof w:val="0"/>
      <w:sz w:val="20"/>
      <w:szCs w:val="20"/>
      <w:lang w:eastAsia="sv-SE"/>
    </w:rPr>
  </w:style>
  <w:style w:type="character" w:customStyle="1" w:styleId="RAN1bullet2Char">
    <w:name w:val="RAN1 bullet2 Char"/>
    <w:link w:val="RAN1bullet2"/>
    <w:rsid w:val="006C0109"/>
    <w:rPr>
      <w:rFonts w:ascii="Times" w:eastAsia="Batang" w:hAnsi="Times"/>
    </w:rPr>
  </w:style>
  <w:style w:type="paragraph" w:customStyle="1" w:styleId="RAN1bullet3">
    <w:name w:val="RAN1 bullet3"/>
    <w:basedOn w:val="RAN1bullet2"/>
    <w:link w:val="RAN1bullet3Char"/>
    <w:qFormat/>
    <w:rsid w:val="006C0109"/>
    <w:pPr>
      <w:numPr>
        <w:ilvl w:val="2"/>
        <w:numId w:val="21"/>
      </w:numPr>
    </w:pPr>
  </w:style>
  <w:style w:type="character" w:customStyle="1" w:styleId="RAN1bullet3Char">
    <w:name w:val="RAN1 bullet3 Char"/>
    <w:link w:val="RAN1bullet3"/>
    <w:rsid w:val="006C0109"/>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12866456">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906705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51128017">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38768308">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301838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497723580">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58395779">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209289">
      <w:bodyDiv w:val="1"/>
      <w:marLeft w:val="0"/>
      <w:marRight w:val="0"/>
      <w:marTop w:val="0"/>
      <w:marBottom w:val="0"/>
      <w:divBdr>
        <w:top w:val="none" w:sz="0" w:space="0" w:color="auto"/>
        <w:left w:val="none" w:sz="0" w:space="0" w:color="auto"/>
        <w:bottom w:val="none" w:sz="0" w:space="0" w:color="auto"/>
        <w:right w:val="none" w:sz="0" w:space="0" w:color="auto"/>
      </w:divBdr>
      <w:divsChild>
        <w:div w:id="115609667">
          <w:marLeft w:val="418"/>
          <w:marRight w:val="0"/>
          <w:marTop w:val="67"/>
          <w:marBottom w:val="0"/>
          <w:divBdr>
            <w:top w:val="none" w:sz="0" w:space="0" w:color="auto"/>
            <w:left w:val="none" w:sz="0" w:space="0" w:color="auto"/>
            <w:bottom w:val="none" w:sz="0" w:space="0" w:color="auto"/>
            <w:right w:val="none" w:sz="0" w:space="0" w:color="auto"/>
          </w:divBdr>
        </w:div>
      </w:divsChild>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20.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4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30.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50.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763EB-5C61-426C-BE07-34F279185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7</cp:revision>
  <cp:lastPrinted>2013-01-18T02:26:00Z</cp:lastPrinted>
  <dcterms:created xsi:type="dcterms:W3CDTF">2018-04-06T00:44:00Z</dcterms:created>
  <dcterms:modified xsi:type="dcterms:W3CDTF">2018-04-06T23:23:00Z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